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8A3" w:rsidRDefault="00D908A3" w:rsidP="00D908A3">
      <w:pPr>
        <w:tabs>
          <w:tab w:val="left" w:pos="2552"/>
        </w:tabs>
        <w:jc w:val="right"/>
        <w:rPr>
          <w:lang w:val="uk-UA"/>
        </w:rPr>
      </w:pPr>
      <w:r>
        <w:rPr>
          <w:lang w:val="uk-UA"/>
        </w:rPr>
        <w:t>ПРОЄКТ</w:t>
      </w:r>
    </w:p>
    <w:p w:rsidR="00D908A3" w:rsidRDefault="00D908A3" w:rsidP="00D908A3">
      <w:pPr>
        <w:tabs>
          <w:tab w:val="left" w:pos="2552"/>
        </w:tabs>
        <w:jc w:val="center"/>
        <w:rPr>
          <w:lang w:val="uk-UA"/>
        </w:rPr>
      </w:pPr>
    </w:p>
    <w:p w:rsidR="00D908A3" w:rsidRDefault="00D908A3" w:rsidP="00D908A3">
      <w:pPr>
        <w:tabs>
          <w:tab w:val="left" w:pos="2552"/>
        </w:tabs>
        <w:jc w:val="center"/>
        <w:rPr>
          <w:lang w:val="uk-UA"/>
        </w:rPr>
      </w:pPr>
    </w:p>
    <w:p w:rsidR="00D908A3" w:rsidRDefault="00D908A3" w:rsidP="00D908A3">
      <w:pPr>
        <w:tabs>
          <w:tab w:val="left" w:pos="2552"/>
        </w:tabs>
        <w:jc w:val="center"/>
        <w:rPr>
          <w:sz w:val="28"/>
          <w:szCs w:val="28"/>
        </w:rPr>
      </w:pPr>
      <w:r>
        <w:rPr>
          <w:noProof/>
          <w:sz w:val="28"/>
          <w:szCs w:val="28"/>
        </w:rPr>
        <w:drawing>
          <wp:inline distT="0" distB="0" distL="0" distR="0">
            <wp:extent cx="46672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47700"/>
                    </a:xfrm>
                    <a:prstGeom prst="rect">
                      <a:avLst/>
                    </a:prstGeom>
                    <a:noFill/>
                    <a:ln>
                      <a:noFill/>
                    </a:ln>
                  </pic:spPr>
                </pic:pic>
              </a:graphicData>
            </a:graphic>
          </wp:inline>
        </w:drawing>
      </w:r>
    </w:p>
    <w:p w:rsidR="00D908A3" w:rsidRDefault="00D908A3" w:rsidP="00D908A3">
      <w:pPr>
        <w:tabs>
          <w:tab w:val="left" w:pos="2552"/>
        </w:tabs>
        <w:jc w:val="center"/>
        <w:rPr>
          <w:b/>
          <w:sz w:val="28"/>
          <w:szCs w:val="28"/>
          <w:lang w:val="uk-UA"/>
        </w:rPr>
      </w:pPr>
      <w:r>
        <w:rPr>
          <w:b/>
          <w:sz w:val="28"/>
          <w:szCs w:val="28"/>
        </w:rPr>
        <w:t>ДН</w:t>
      </w:r>
      <w:r>
        <w:rPr>
          <w:b/>
          <w:sz w:val="28"/>
          <w:szCs w:val="28"/>
          <w:lang w:val="uk-UA"/>
        </w:rPr>
        <w:t xml:space="preserve">ІПРОВСЬКА  РАЙОННА  У М. ХЕРСОНІ РАДА   </w:t>
      </w:r>
    </w:p>
    <w:p w:rsidR="00D908A3" w:rsidRDefault="00D908A3" w:rsidP="00D908A3">
      <w:pPr>
        <w:tabs>
          <w:tab w:val="left" w:pos="2552"/>
        </w:tabs>
        <w:jc w:val="center"/>
        <w:rPr>
          <w:b/>
          <w:sz w:val="28"/>
          <w:szCs w:val="28"/>
          <w:lang w:val="uk-UA"/>
        </w:rPr>
      </w:pPr>
      <w:r>
        <w:rPr>
          <w:b/>
          <w:sz w:val="28"/>
          <w:szCs w:val="28"/>
          <w:lang w:val="uk-UA"/>
        </w:rPr>
        <w:t xml:space="preserve">ІІ СЕСІЯ  РАЙОННОЇ  РАДИ   </w:t>
      </w:r>
      <w:r>
        <w:rPr>
          <w:b/>
          <w:sz w:val="28"/>
          <w:szCs w:val="28"/>
          <w:lang w:val="en-US"/>
        </w:rPr>
        <w:t>V</w:t>
      </w:r>
      <w:r>
        <w:rPr>
          <w:b/>
          <w:sz w:val="28"/>
          <w:szCs w:val="28"/>
          <w:lang w:val="uk-UA"/>
        </w:rPr>
        <w:t>ІІІ СКЛИКАННЯ</w:t>
      </w:r>
    </w:p>
    <w:p w:rsidR="00D908A3" w:rsidRDefault="00D908A3" w:rsidP="00D908A3">
      <w:pPr>
        <w:tabs>
          <w:tab w:val="left" w:pos="2552"/>
        </w:tabs>
        <w:jc w:val="center"/>
        <w:rPr>
          <w:b/>
          <w:sz w:val="28"/>
          <w:szCs w:val="28"/>
          <w:lang w:val="uk-UA"/>
        </w:rPr>
      </w:pPr>
    </w:p>
    <w:p w:rsidR="00D908A3" w:rsidRDefault="00D908A3" w:rsidP="00D908A3">
      <w:pPr>
        <w:pStyle w:val="2"/>
        <w:rPr>
          <w:sz w:val="28"/>
          <w:szCs w:val="28"/>
        </w:rPr>
      </w:pPr>
      <w:r>
        <w:rPr>
          <w:sz w:val="28"/>
          <w:szCs w:val="28"/>
        </w:rPr>
        <w:t xml:space="preserve">РІШЕННЯ   </w:t>
      </w:r>
    </w:p>
    <w:p w:rsidR="00D908A3" w:rsidRDefault="00D908A3" w:rsidP="00D908A3">
      <w:pPr>
        <w:tabs>
          <w:tab w:val="left" w:pos="2552"/>
        </w:tabs>
        <w:jc w:val="center"/>
        <w:rPr>
          <w:b/>
          <w:sz w:val="28"/>
          <w:szCs w:val="28"/>
          <w:lang w:val="uk-UA"/>
        </w:rPr>
      </w:pPr>
    </w:p>
    <w:p w:rsidR="00D908A3" w:rsidRDefault="00D908A3" w:rsidP="00D908A3">
      <w:pPr>
        <w:tabs>
          <w:tab w:val="left" w:pos="2552"/>
        </w:tabs>
        <w:rPr>
          <w:sz w:val="28"/>
          <w:szCs w:val="28"/>
          <w:lang w:val="uk-UA"/>
        </w:rPr>
      </w:pPr>
    </w:p>
    <w:p w:rsidR="00D908A3" w:rsidRDefault="00D908A3" w:rsidP="00D908A3">
      <w:pPr>
        <w:tabs>
          <w:tab w:val="left" w:pos="2552"/>
        </w:tabs>
        <w:rPr>
          <w:sz w:val="28"/>
          <w:szCs w:val="28"/>
          <w:lang w:val="uk-UA"/>
        </w:rPr>
      </w:pPr>
      <w:r>
        <w:rPr>
          <w:sz w:val="28"/>
          <w:szCs w:val="28"/>
          <w:lang w:val="uk-UA"/>
        </w:rPr>
        <w:t>28 грудня  2</w:t>
      </w:r>
      <w:r>
        <w:rPr>
          <w:sz w:val="28"/>
          <w:szCs w:val="28"/>
        </w:rPr>
        <w:t>0</w:t>
      </w:r>
      <w:r>
        <w:rPr>
          <w:sz w:val="28"/>
          <w:szCs w:val="28"/>
          <w:lang w:val="uk-UA"/>
        </w:rPr>
        <w:t>20</w:t>
      </w:r>
      <w:r>
        <w:rPr>
          <w:sz w:val="28"/>
          <w:szCs w:val="28"/>
        </w:rPr>
        <w:t xml:space="preserve"> р</w:t>
      </w:r>
      <w:r>
        <w:rPr>
          <w:sz w:val="28"/>
          <w:szCs w:val="28"/>
          <w:lang w:val="uk-UA"/>
        </w:rPr>
        <w:t>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  01-15/</w:t>
      </w:r>
    </w:p>
    <w:p w:rsidR="00D53CE3" w:rsidRDefault="00D53CE3" w:rsidP="00D53CE3">
      <w:pPr>
        <w:tabs>
          <w:tab w:val="left" w:pos="2552"/>
        </w:tabs>
        <w:rPr>
          <w:sz w:val="28"/>
          <w:szCs w:val="28"/>
          <w:lang w:val="uk-UA"/>
        </w:rPr>
      </w:pPr>
    </w:p>
    <w:p w:rsidR="00D53CE3" w:rsidRDefault="00D53CE3" w:rsidP="00D53CE3">
      <w:pPr>
        <w:pStyle w:val="21"/>
        <w:jc w:val="left"/>
        <w:rPr>
          <w:sz w:val="28"/>
          <w:szCs w:val="28"/>
        </w:rPr>
      </w:pPr>
      <w:r>
        <w:rPr>
          <w:sz w:val="28"/>
          <w:szCs w:val="28"/>
        </w:rPr>
        <w:t>Про затвердження  Положення</w:t>
      </w:r>
    </w:p>
    <w:p w:rsidR="00D53CE3" w:rsidRDefault="00D53CE3" w:rsidP="00D53CE3">
      <w:pPr>
        <w:pStyle w:val="21"/>
        <w:jc w:val="left"/>
        <w:rPr>
          <w:sz w:val="28"/>
          <w:szCs w:val="28"/>
        </w:rPr>
      </w:pPr>
      <w:r>
        <w:rPr>
          <w:sz w:val="28"/>
          <w:szCs w:val="28"/>
        </w:rPr>
        <w:t>про постійні комісії Дніпровської</w:t>
      </w:r>
    </w:p>
    <w:p w:rsidR="00D53CE3" w:rsidRDefault="00D53CE3" w:rsidP="00D53CE3">
      <w:pPr>
        <w:pStyle w:val="21"/>
        <w:jc w:val="left"/>
        <w:rPr>
          <w:sz w:val="28"/>
          <w:szCs w:val="28"/>
        </w:rPr>
      </w:pPr>
      <w:r>
        <w:rPr>
          <w:sz w:val="28"/>
          <w:szCs w:val="28"/>
        </w:rPr>
        <w:t>районної у м. Херсоні ради</w:t>
      </w:r>
    </w:p>
    <w:p w:rsidR="00D53CE3" w:rsidRDefault="00D53CE3" w:rsidP="00D53CE3">
      <w:pPr>
        <w:pStyle w:val="21"/>
        <w:jc w:val="left"/>
        <w:rPr>
          <w:sz w:val="28"/>
          <w:szCs w:val="28"/>
        </w:rPr>
      </w:pPr>
      <w:r>
        <w:rPr>
          <w:sz w:val="28"/>
          <w:szCs w:val="28"/>
          <w:lang w:val="en-US"/>
        </w:rPr>
        <w:t>V</w:t>
      </w:r>
      <w:r>
        <w:rPr>
          <w:sz w:val="28"/>
          <w:szCs w:val="28"/>
        </w:rPr>
        <w:t>ІІІ скликання</w:t>
      </w:r>
    </w:p>
    <w:p w:rsidR="00D53CE3" w:rsidRDefault="00D53CE3" w:rsidP="00D53CE3">
      <w:pPr>
        <w:pStyle w:val="21"/>
        <w:jc w:val="left"/>
        <w:rPr>
          <w:sz w:val="28"/>
          <w:szCs w:val="28"/>
        </w:rPr>
      </w:pPr>
    </w:p>
    <w:p w:rsidR="00D53CE3" w:rsidRDefault="00D53CE3" w:rsidP="00D53CE3">
      <w:pPr>
        <w:pStyle w:val="21"/>
        <w:jc w:val="left"/>
        <w:rPr>
          <w:sz w:val="28"/>
          <w:szCs w:val="28"/>
        </w:rPr>
      </w:pPr>
    </w:p>
    <w:p w:rsidR="00D53CE3" w:rsidRDefault="00D53CE3" w:rsidP="00D53CE3">
      <w:pPr>
        <w:pStyle w:val="21"/>
        <w:ind w:firstLine="540"/>
        <w:jc w:val="both"/>
        <w:rPr>
          <w:sz w:val="28"/>
          <w:szCs w:val="28"/>
        </w:rPr>
      </w:pPr>
      <w:r>
        <w:rPr>
          <w:sz w:val="28"/>
          <w:szCs w:val="28"/>
        </w:rPr>
        <w:t>Відповідно до ч.13 ст. 46 Закону України "Про місцеве самоврядування в Україні", районна рада</w:t>
      </w:r>
    </w:p>
    <w:p w:rsidR="00D53CE3" w:rsidRDefault="00D53CE3" w:rsidP="00D53CE3">
      <w:pPr>
        <w:pStyle w:val="21"/>
        <w:ind w:firstLine="540"/>
        <w:rPr>
          <w:sz w:val="28"/>
          <w:szCs w:val="28"/>
        </w:rPr>
      </w:pPr>
    </w:p>
    <w:p w:rsidR="00D53CE3" w:rsidRDefault="00D53CE3" w:rsidP="00D53CE3">
      <w:pPr>
        <w:pStyle w:val="21"/>
        <w:ind w:firstLine="540"/>
        <w:rPr>
          <w:sz w:val="28"/>
          <w:szCs w:val="28"/>
        </w:rPr>
      </w:pPr>
    </w:p>
    <w:p w:rsidR="00D53CE3" w:rsidRDefault="00D53CE3" w:rsidP="00D53CE3">
      <w:pPr>
        <w:pStyle w:val="21"/>
        <w:ind w:firstLine="540"/>
        <w:rPr>
          <w:sz w:val="28"/>
          <w:szCs w:val="28"/>
        </w:rPr>
      </w:pPr>
      <w:r>
        <w:rPr>
          <w:sz w:val="28"/>
          <w:szCs w:val="28"/>
        </w:rPr>
        <w:t>В И Р І Ш И Л А :</w:t>
      </w:r>
    </w:p>
    <w:p w:rsidR="00D53CE3" w:rsidRDefault="00D53CE3" w:rsidP="00D53CE3">
      <w:pPr>
        <w:pStyle w:val="21"/>
        <w:ind w:firstLine="540"/>
        <w:jc w:val="both"/>
        <w:rPr>
          <w:sz w:val="28"/>
          <w:szCs w:val="28"/>
        </w:rPr>
      </w:pPr>
    </w:p>
    <w:p w:rsidR="00D53CE3" w:rsidRDefault="00D53CE3" w:rsidP="00D53CE3">
      <w:pPr>
        <w:pStyle w:val="21"/>
        <w:numPr>
          <w:ilvl w:val="0"/>
          <w:numId w:val="1"/>
        </w:numPr>
        <w:jc w:val="both"/>
        <w:rPr>
          <w:sz w:val="28"/>
          <w:szCs w:val="28"/>
        </w:rPr>
      </w:pPr>
      <w:r>
        <w:rPr>
          <w:sz w:val="28"/>
          <w:szCs w:val="28"/>
        </w:rPr>
        <w:t xml:space="preserve">Затвердити Положення про постійні комісії Дніпровської районної </w:t>
      </w:r>
    </w:p>
    <w:p w:rsidR="00D53CE3" w:rsidRDefault="00D53CE3" w:rsidP="00D53CE3">
      <w:pPr>
        <w:pStyle w:val="21"/>
        <w:jc w:val="both"/>
        <w:rPr>
          <w:sz w:val="28"/>
          <w:szCs w:val="28"/>
        </w:rPr>
      </w:pPr>
      <w:r>
        <w:rPr>
          <w:sz w:val="28"/>
          <w:szCs w:val="28"/>
        </w:rPr>
        <w:t xml:space="preserve">у  м. Херсоні ради </w:t>
      </w:r>
      <w:r>
        <w:rPr>
          <w:sz w:val="28"/>
          <w:szCs w:val="28"/>
          <w:lang w:val="en-US"/>
        </w:rPr>
        <w:t>V</w:t>
      </w:r>
      <w:r>
        <w:rPr>
          <w:sz w:val="28"/>
          <w:szCs w:val="28"/>
        </w:rPr>
        <w:t>ІІ скликання згідно з додатком.</w:t>
      </w:r>
    </w:p>
    <w:p w:rsidR="00D53CE3" w:rsidRDefault="00D53CE3" w:rsidP="00D53CE3">
      <w:pPr>
        <w:pStyle w:val="21"/>
        <w:jc w:val="both"/>
        <w:rPr>
          <w:sz w:val="28"/>
          <w:szCs w:val="28"/>
        </w:rPr>
      </w:pPr>
    </w:p>
    <w:p w:rsidR="00D53CE3" w:rsidRDefault="00D53CE3" w:rsidP="00D53CE3">
      <w:pPr>
        <w:pStyle w:val="21"/>
        <w:numPr>
          <w:ilvl w:val="0"/>
          <w:numId w:val="1"/>
        </w:numPr>
        <w:ind w:left="0" w:firstLine="360"/>
        <w:jc w:val="both"/>
        <w:rPr>
          <w:sz w:val="28"/>
          <w:szCs w:val="28"/>
        </w:rPr>
      </w:pPr>
      <w:r>
        <w:rPr>
          <w:sz w:val="28"/>
          <w:szCs w:val="28"/>
        </w:rPr>
        <w:t>Контроль за виконанням цього рішення покласти на голів постійних</w:t>
      </w:r>
      <w:r>
        <w:rPr>
          <w:sz w:val="28"/>
          <w:szCs w:val="28"/>
          <w:lang w:val="ru-RU"/>
        </w:rPr>
        <w:t xml:space="preserve"> </w:t>
      </w:r>
      <w:r>
        <w:rPr>
          <w:sz w:val="28"/>
          <w:szCs w:val="28"/>
        </w:rPr>
        <w:t xml:space="preserve">  комісій районної у місті ради.</w:t>
      </w:r>
    </w:p>
    <w:p w:rsidR="00D53CE3" w:rsidRDefault="00D53CE3" w:rsidP="00D53CE3">
      <w:pPr>
        <w:pStyle w:val="21"/>
        <w:ind w:firstLine="540"/>
        <w:jc w:val="both"/>
        <w:rPr>
          <w:sz w:val="28"/>
          <w:szCs w:val="28"/>
          <w:lang w:val="ru-RU"/>
        </w:rPr>
      </w:pPr>
    </w:p>
    <w:p w:rsidR="00D53CE3" w:rsidRDefault="00D53CE3" w:rsidP="00D53CE3">
      <w:pPr>
        <w:pStyle w:val="21"/>
        <w:ind w:firstLine="540"/>
        <w:jc w:val="both"/>
        <w:rPr>
          <w:sz w:val="28"/>
          <w:szCs w:val="28"/>
          <w:lang w:val="ru-RU"/>
        </w:rPr>
      </w:pPr>
    </w:p>
    <w:p w:rsidR="00D53CE3" w:rsidRDefault="00D53CE3" w:rsidP="00D53CE3">
      <w:pPr>
        <w:pStyle w:val="21"/>
        <w:ind w:firstLine="540"/>
        <w:jc w:val="both"/>
        <w:rPr>
          <w:sz w:val="28"/>
          <w:szCs w:val="28"/>
          <w:lang w:val="ru-RU"/>
        </w:rPr>
      </w:pPr>
    </w:p>
    <w:p w:rsidR="00D53CE3" w:rsidRDefault="00D53CE3" w:rsidP="00D53CE3">
      <w:pPr>
        <w:pStyle w:val="21"/>
        <w:jc w:val="left"/>
        <w:rPr>
          <w:sz w:val="28"/>
          <w:szCs w:val="28"/>
        </w:rPr>
      </w:pPr>
      <w:r>
        <w:rPr>
          <w:sz w:val="28"/>
          <w:szCs w:val="28"/>
        </w:rPr>
        <w:t>Голова районної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Анатолій ТОЛОКНОВ</w:t>
      </w:r>
    </w:p>
    <w:p w:rsidR="00D53CE3" w:rsidRDefault="00D53CE3" w:rsidP="00D53CE3">
      <w:pPr>
        <w:pStyle w:val="21"/>
        <w:jc w:val="left"/>
        <w:rPr>
          <w:sz w:val="28"/>
          <w:szCs w:val="28"/>
        </w:rPr>
      </w:pPr>
    </w:p>
    <w:p w:rsidR="00D53CE3" w:rsidRDefault="00D53CE3" w:rsidP="00D53CE3">
      <w:pPr>
        <w:pStyle w:val="21"/>
        <w:ind w:left="4248" w:firstLine="708"/>
        <w:jc w:val="left"/>
      </w:pPr>
    </w:p>
    <w:p w:rsidR="00D53CE3" w:rsidRDefault="00D53CE3" w:rsidP="00D53CE3">
      <w:pPr>
        <w:pStyle w:val="21"/>
        <w:ind w:left="4248" w:firstLine="708"/>
        <w:jc w:val="left"/>
      </w:pPr>
    </w:p>
    <w:p w:rsidR="00D53CE3" w:rsidRDefault="00D53CE3" w:rsidP="00D53CE3">
      <w:pPr>
        <w:pStyle w:val="21"/>
        <w:ind w:left="4248" w:firstLine="708"/>
        <w:jc w:val="left"/>
      </w:pPr>
    </w:p>
    <w:p w:rsidR="00D53CE3" w:rsidRDefault="00D53CE3" w:rsidP="00D53CE3">
      <w:pPr>
        <w:pStyle w:val="21"/>
        <w:ind w:left="4248" w:firstLine="708"/>
        <w:jc w:val="left"/>
      </w:pPr>
    </w:p>
    <w:p w:rsidR="00D53CE3" w:rsidRDefault="00D53CE3" w:rsidP="00D53CE3">
      <w:pPr>
        <w:pStyle w:val="21"/>
        <w:ind w:left="4248" w:firstLine="708"/>
        <w:jc w:val="left"/>
      </w:pPr>
    </w:p>
    <w:p w:rsidR="00D53CE3" w:rsidRDefault="00D53CE3" w:rsidP="00D53CE3">
      <w:pPr>
        <w:pStyle w:val="21"/>
        <w:ind w:left="4248" w:firstLine="708"/>
        <w:jc w:val="left"/>
      </w:pPr>
    </w:p>
    <w:p w:rsidR="00D53CE3" w:rsidRDefault="00D53CE3" w:rsidP="00D53CE3">
      <w:pPr>
        <w:pStyle w:val="21"/>
        <w:ind w:left="4248" w:firstLine="708"/>
        <w:jc w:val="left"/>
      </w:pPr>
    </w:p>
    <w:p w:rsidR="00D53CE3" w:rsidRDefault="00D53CE3" w:rsidP="00D53CE3">
      <w:pPr>
        <w:pStyle w:val="21"/>
        <w:ind w:left="4248" w:firstLine="708"/>
        <w:jc w:val="left"/>
      </w:pPr>
    </w:p>
    <w:p w:rsidR="00D53CE3" w:rsidRDefault="00D53CE3" w:rsidP="00D53CE3">
      <w:pPr>
        <w:pStyle w:val="21"/>
        <w:ind w:left="4248" w:firstLine="1332"/>
        <w:jc w:val="left"/>
      </w:pPr>
    </w:p>
    <w:p w:rsidR="00D53CE3" w:rsidRDefault="00D53CE3" w:rsidP="00D53CE3">
      <w:pPr>
        <w:pStyle w:val="21"/>
        <w:ind w:left="4248" w:firstLine="1332"/>
        <w:jc w:val="left"/>
      </w:pPr>
    </w:p>
    <w:p w:rsidR="00D53CE3" w:rsidRDefault="00D53CE3" w:rsidP="00D53CE3">
      <w:pPr>
        <w:pStyle w:val="21"/>
        <w:ind w:left="4248" w:firstLine="1332"/>
        <w:jc w:val="left"/>
      </w:pPr>
    </w:p>
    <w:p w:rsidR="00D53CE3" w:rsidRDefault="00D53CE3" w:rsidP="00D53CE3">
      <w:pPr>
        <w:pStyle w:val="21"/>
        <w:ind w:left="4248" w:firstLine="1332"/>
        <w:jc w:val="left"/>
      </w:pPr>
    </w:p>
    <w:p w:rsidR="00D53CE3" w:rsidRDefault="00D53CE3" w:rsidP="00D53CE3">
      <w:pPr>
        <w:pStyle w:val="21"/>
        <w:ind w:left="3780" w:firstLine="1332"/>
        <w:jc w:val="left"/>
      </w:pPr>
      <w:r>
        <w:t xml:space="preserve">        Додаток до  рішення</w:t>
      </w:r>
    </w:p>
    <w:p w:rsidR="00D53CE3" w:rsidRDefault="00D53CE3" w:rsidP="00D53CE3">
      <w:pPr>
        <w:pStyle w:val="21"/>
        <w:ind w:left="3780" w:firstLine="1332"/>
        <w:jc w:val="left"/>
        <w:rPr>
          <w:lang w:val="ru-RU"/>
        </w:rPr>
      </w:pPr>
      <w:r>
        <w:t xml:space="preserve">        районної ради від </w:t>
      </w:r>
      <w:r>
        <w:rPr>
          <w:lang w:val="ru-RU"/>
        </w:rPr>
        <w:t xml:space="preserve"> </w:t>
      </w:r>
      <w:r>
        <w:t xml:space="preserve"> </w:t>
      </w:r>
      <w:r>
        <w:rPr>
          <w:lang w:val="ru-RU"/>
        </w:rPr>
        <w:t xml:space="preserve"> </w:t>
      </w:r>
    </w:p>
    <w:p w:rsidR="00D53CE3" w:rsidRDefault="00D53CE3" w:rsidP="00D53CE3">
      <w:pPr>
        <w:pStyle w:val="21"/>
      </w:pPr>
      <w:r>
        <w:t xml:space="preserve">      </w:t>
      </w:r>
      <w:r>
        <w:tab/>
      </w:r>
      <w:r>
        <w:tab/>
        <w:t xml:space="preserve">                   №____</w:t>
      </w:r>
    </w:p>
    <w:p w:rsidR="00D53CE3" w:rsidRDefault="00D53CE3" w:rsidP="00D53CE3">
      <w:pPr>
        <w:pStyle w:val="21"/>
      </w:pPr>
    </w:p>
    <w:p w:rsidR="00D53CE3" w:rsidRDefault="00D53CE3" w:rsidP="00D53CE3">
      <w:pPr>
        <w:pStyle w:val="21"/>
      </w:pPr>
    </w:p>
    <w:p w:rsidR="00D53CE3" w:rsidRDefault="00D53CE3" w:rsidP="00D53CE3">
      <w:pPr>
        <w:pStyle w:val="21"/>
      </w:pPr>
    </w:p>
    <w:p w:rsidR="00D53CE3" w:rsidRDefault="00D53CE3" w:rsidP="00D53CE3">
      <w:pPr>
        <w:shd w:val="clear" w:color="auto" w:fill="FFFFFF"/>
        <w:jc w:val="center"/>
        <w:rPr>
          <w:b/>
          <w:bCs/>
        </w:rPr>
      </w:pPr>
      <w:r>
        <w:rPr>
          <w:b/>
          <w:bCs/>
        </w:rPr>
        <w:t>ПОЛОЖЕННЯ</w:t>
      </w:r>
    </w:p>
    <w:p w:rsidR="00D53CE3" w:rsidRDefault="00D53CE3" w:rsidP="00D53CE3">
      <w:pPr>
        <w:shd w:val="clear" w:color="auto" w:fill="FFFFFF"/>
        <w:jc w:val="center"/>
        <w:rPr>
          <w:b/>
          <w:bCs/>
          <w:lang w:val="uk-UA"/>
        </w:rPr>
      </w:pPr>
      <w:r>
        <w:rPr>
          <w:b/>
          <w:bCs/>
        </w:rPr>
        <w:t xml:space="preserve">про постійні комісії </w:t>
      </w:r>
      <w:r>
        <w:rPr>
          <w:b/>
          <w:bCs/>
          <w:lang w:val="uk-UA"/>
        </w:rPr>
        <w:t xml:space="preserve">Дніпровської </w:t>
      </w:r>
      <w:r>
        <w:rPr>
          <w:b/>
          <w:bCs/>
        </w:rPr>
        <w:t xml:space="preserve">районної </w:t>
      </w:r>
    </w:p>
    <w:p w:rsidR="00D53CE3" w:rsidRDefault="00D53CE3" w:rsidP="00D53CE3">
      <w:pPr>
        <w:shd w:val="clear" w:color="auto" w:fill="FFFFFF"/>
        <w:jc w:val="center"/>
        <w:rPr>
          <w:b/>
          <w:bCs/>
        </w:rPr>
      </w:pPr>
      <w:r>
        <w:rPr>
          <w:b/>
          <w:bCs/>
          <w:lang w:val="uk-UA"/>
        </w:rPr>
        <w:t xml:space="preserve">у м. Херсоні </w:t>
      </w:r>
      <w:r>
        <w:rPr>
          <w:b/>
          <w:bCs/>
        </w:rPr>
        <w:t xml:space="preserve">ради </w:t>
      </w:r>
      <w:r>
        <w:rPr>
          <w:b/>
          <w:bCs/>
          <w:lang w:val="en-US"/>
        </w:rPr>
        <w:t>V</w:t>
      </w:r>
      <w:r>
        <w:rPr>
          <w:b/>
          <w:bCs/>
          <w:lang w:val="uk-UA"/>
        </w:rPr>
        <w:t>ІІ</w:t>
      </w:r>
      <w:r>
        <w:rPr>
          <w:b/>
          <w:bCs/>
        </w:rPr>
        <w:t>І скликання</w:t>
      </w:r>
    </w:p>
    <w:p w:rsidR="00D53CE3" w:rsidRDefault="00D53CE3" w:rsidP="00D53CE3">
      <w:pPr>
        <w:shd w:val="clear" w:color="auto" w:fill="FFFFFF"/>
        <w:jc w:val="center"/>
      </w:pPr>
    </w:p>
    <w:p w:rsidR="00D53CE3" w:rsidRDefault="00D53CE3" w:rsidP="00D53CE3">
      <w:pPr>
        <w:shd w:val="clear" w:color="auto" w:fill="FFFFFF"/>
        <w:jc w:val="center"/>
        <w:rPr>
          <w:b/>
          <w:bCs/>
          <w:caps/>
        </w:rPr>
      </w:pPr>
      <w:r>
        <w:rPr>
          <w:b/>
          <w:bCs/>
          <w:caps/>
        </w:rPr>
        <w:t>Розділ 1.  Загальні положення</w:t>
      </w:r>
    </w:p>
    <w:p w:rsidR="00D53CE3" w:rsidRDefault="00D53CE3" w:rsidP="00D53CE3">
      <w:pPr>
        <w:shd w:val="clear" w:color="auto" w:fill="FFFFFF"/>
        <w:jc w:val="center"/>
        <w:rPr>
          <w:b/>
          <w:bCs/>
          <w:caps/>
        </w:rPr>
      </w:pPr>
    </w:p>
    <w:p w:rsidR="00D53CE3" w:rsidRDefault="00D53CE3" w:rsidP="00D53CE3">
      <w:pPr>
        <w:shd w:val="clear" w:color="auto" w:fill="FFFFFF"/>
        <w:jc w:val="center"/>
      </w:pPr>
      <w:r>
        <w:rPr>
          <w:b/>
          <w:bCs/>
        </w:rPr>
        <w:t>Глава 1.1. Порядок формування постійних комісій районної ради</w:t>
      </w:r>
    </w:p>
    <w:p w:rsidR="00D53CE3" w:rsidRDefault="00D53CE3" w:rsidP="00D53CE3">
      <w:pPr>
        <w:shd w:val="clear" w:color="auto" w:fill="FFFFFF"/>
      </w:pPr>
    </w:p>
    <w:p w:rsidR="00D53CE3" w:rsidRDefault="00D53CE3" w:rsidP="00D53CE3">
      <w:pPr>
        <w:shd w:val="clear" w:color="auto" w:fill="FFFFFF"/>
        <w:ind w:firstLine="567"/>
        <w:jc w:val="both"/>
      </w:pPr>
      <w:r>
        <w:t xml:space="preserve">1.1.1. Постійні комісії є органами </w:t>
      </w:r>
      <w:r>
        <w:rPr>
          <w:bCs/>
        </w:rPr>
        <w:t>районної</w:t>
      </w:r>
      <w:r>
        <w:t xml:space="preserve"> ради, що обираються з числа депутатів </w:t>
      </w:r>
      <w:r>
        <w:rPr>
          <w:bCs/>
        </w:rPr>
        <w:t>районної</w:t>
      </w:r>
      <w:r>
        <w:t xml:space="preserve"> ради на строк її повноважень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 власних рекомендацій. У своїй діяльності постійні комісії керуються Законом України „Про місцеве самоврядування в Україні", Законом України „Про статус депутатів місцевих рад", іншими законодавчими актами України, Регламентом </w:t>
      </w:r>
      <w:r>
        <w:rPr>
          <w:lang w:val="uk-UA"/>
        </w:rPr>
        <w:t xml:space="preserve"> районної  у місті </w:t>
      </w:r>
      <w:r>
        <w:t xml:space="preserve">ради та цим </w:t>
      </w:r>
      <w:r>
        <w:rPr>
          <w:lang w:val="uk-UA"/>
        </w:rPr>
        <w:t xml:space="preserve"> </w:t>
      </w:r>
      <w:r>
        <w:t xml:space="preserve">Положенням. </w:t>
      </w:r>
    </w:p>
    <w:p w:rsidR="00D53CE3" w:rsidRDefault="00D53CE3" w:rsidP="00D53CE3">
      <w:pPr>
        <w:shd w:val="clear" w:color="auto" w:fill="FFFFFF"/>
        <w:ind w:firstLine="567"/>
        <w:jc w:val="both"/>
      </w:pPr>
      <w:r>
        <w:t>Постійні комісії є підзвітними раді та відповідальними перед нею.</w:t>
      </w:r>
    </w:p>
    <w:p w:rsidR="00D53CE3" w:rsidRDefault="00D53CE3" w:rsidP="00D53CE3">
      <w:pPr>
        <w:shd w:val="clear" w:color="auto" w:fill="FFFFFF"/>
        <w:ind w:firstLine="567"/>
        <w:jc w:val="both"/>
      </w:pPr>
      <w:r>
        <w:t>Порядок організації роботи постійних комісій визнача</w:t>
      </w:r>
      <w:r>
        <w:rPr>
          <w:lang w:val="uk-UA"/>
        </w:rPr>
        <w:t>є</w:t>
      </w:r>
      <w:r>
        <w:t xml:space="preserve">ться Регламентом </w:t>
      </w:r>
      <w:r>
        <w:rPr>
          <w:lang w:val="uk-UA"/>
        </w:rPr>
        <w:t xml:space="preserve">районної у місті </w:t>
      </w:r>
      <w:r>
        <w:t>ради та цим Положенням.</w:t>
      </w:r>
    </w:p>
    <w:p w:rsidR="00D53CE3" w:rsidRDefault="00D53CE3" w:rsidP="00D53CE3">
      <w:pPr>
        <w:shd w:val="clear" w:color="auto" w:fill="FFFFFF"/>
        <w:ind w:firstLine="567"/>
        <w:jc w:val="both"/>
      </w:pPr>
      <w:r>
        <w:t xml:space="preserve">Положення про постійні комісії </w:t>
      </w:r>
      <w:r>
        <w:rPr>
          <w:lang w:val="uk-UA"/>
        </w:rPr>
        <w:t xml:space="preserve">районної </w:t>
      </w:r>
      <w:r>
        <w:t>ради затверджується відповідним рішенням ради не пізніше ніж на другій сесії новообраної ради.</w:t>
      </w:r>
    </w:p>
    <w:p w:rsidR="00D53CE3" w:rsidRDefault="00D53CE3" w:rsidP="00D53CE3">
      <w:pPr>
        <w:shd w:val="clear" w:color="auto" w:fill="FFFFFF"/>
        <w:ind w:firstLine="567"/>
        <w:jc w:val="both"/>
      </w:pPr>
      <w:r>
        <w:t xml:space="preserve">1.1.2.Постійні комісії обираються радою у складі не менше 3 депутатів відповідно до </w:t>
      </w:r>
      <w:r w:rsidR="00ED0798">
        <w:rPr>
          <w:lang w:val="uk-UA"/>
        </w:rPr>
        <w:t>побажань</w:t>
      </w:r>
      <w:r>
        <w:t xml:space="preserve"> депутатів </w:t>
      </w:r>
      <w:r>
        <w:rPr>
          <w:bCs/>
        </w:rPr>
        <w:t>районної</w:t>
      </w:r>
      <w:r>
        <w:t xml:space="preserve"> ради</w:t>
      </w:r>
      <w:r w:rsidR="00ED0798">
        <w:rPr>
          <w:lang w:val="uk-UA"/>
        </w:rPr>
        <w:t xml:space="preserve"> та виходячи з повноважень районної ради</w:t>
      </w:r>
      <w:r w:rsidR="00184ECF">
        <w:rPr>
          <w:lang w:val="uk-UA"/>
        </w:rPr>
        <w:t>.</w:t>
      </w:r>
      <w:r>
        <w:t xml:space="preserve"> Депутати працюють у постійних комісіях на громадських засадах.</w:t>
      </w:r>
    </w:p>
    <w:p w:rsidR="00D53CE3" w:rsidRDefault="00D53CE3" w:rsidP="00D53CE3">
      <w:pPr>
        <w:shd w:val="clear" w:color="auto" w:fill="FFFFFF"/>
        <w:ind w:firstLine="567"/>
        <w:jc w:val="both"/>
      </w:pPr>
      <w:r>
        <w:t xml:space="preserve">Якщо склад комісії налічує менше 3 осіб, така комісія вважається несформованою, її повноваження перерозподіляються між іншими постійними комісіями </w:t>
      </w:r>
      <w:r>
        <w:rPr>
          <w:lang w:val="uk-UA"/>
        </w:rPr>
        <w:t xml:space="preserve">районної </w:t>
      </w:r>
      <w:r>
        <w:t>ради.</w:t>
      </w:r>
    </w:p>
    <w:p w:rsidR="00D53CE3" w:rsidRDefault="00D53CE3" w:rsidP="00D53CE3">
      <w:pPr>
        <w:shd w:val="clear" w:color="auto" w:fill="FFFFFF"/>
        <w:ind w:firstLine="567"/>
        <w:jc w:val="both"/>
      </w:pPr>
      <w:r>
        <w:t xml:space="preserve">Депутат </w:t>
      </w:r>
      <w:r>
        <w:rPr>
          <w:bCs/>
        </w:rPr>
        <w:t>районної</w:t>
      </w:r>
      <w:r>
        <w:t xml:space="preserve"> ради може бути членом тільки однієї постійної комісії. Голова </w:t>
      </w:r>
      <w:r>
        <w:rPr>
          <w:lang w:val="uk-UA"/>
        </w:rPr>
        <w:t xml:space="preserve">районної </w:t>
      </w:r>
      <w:r>
        <w:t xml:space="preserve">ради та заступник голови  </w:t>
      </w:r>
      <w:r>
        <w:rPr>
          <w:bCs/>
        </w:rPr>
        <w:t>районної</w:t>
      </w:r>
      <w:r>
        <w:t xml:space="preserve"> ради не входять до складу постійних комісій. </w:t>
      </w:r>
    </w:p>
    <w:p w:rsidR="00D53CE3" w:rsidRDefault="00D53CE3" w:rsidP="00D53CE3">
      <w:pPr>
        <w:widowControl w:val="0"/>
        <w:numPr>
          <w:ilvl w:val="0"/>
          <w:numId w:val="2"/>
        </w:numPr>
        <w:shd w:val="clear" w:color="auto" w:fill="FFFFFF"/>
        <w:autoSpaceDE w:val="0"/>
        <w:autoSpaceDN w:val="0"/>
        <w:adjustRightInd w:val="0"/>
        <w:ind w:left="10" w:firstLine="720"/>
        <w:jc w:val="both"/>
      </w:pPr>
      <w:r>
        <w:t>1.3. Голова постійної комісії обирається радою</w:t>
      </w:r>
      <w:r>
        <w:rPr>
          <w:lang w:val="uk-UA"/>
        </w:rPr>
        <w:t xml:space="preserve">. Кандидатури для обрання голів постійних комісій ради висуваються головою ради  за пропозиціями депутатів ради з урахуванням згоди кандидатів. </w:t>
      </w:r>
      <w:r>
        <w:t xml:space="preserve"> Заступник та секретар комісії обираються на засіданні цих комісій, за рекомендацією депутатської фракції. </w:t>
      </w:r>
    </w:p>
    <w:p w:rsidR="00D53CE3" w:rsidRDefault="00D53CE3" w:rsidP="00D53CE3">
      <w:pPr>
        <w:shd w:val="clear" w:color="auto" w:fill="FFFFFF"/>
        <w:ind w:firstLine="567"/>
        <w:jc w:val="both"/>
      </w:pPr>
      <w:r>
        <w:t>Всі інші питання структури комісії вирішуються відповідною комісією.</w:t>
      </w:r>
    </w:p>
    <w:p w:rsidR="00D53CE3" w:rsidRDefault="00D53CE3" w:rsidP="00D53CE3">
      <w:pPr>
        <w:shd w:val="clear" w:color="auto" w:fill="FFFFFF"/>
        <w:ind w:firstLine="567"/>
        <w:jc w:val="both"/>
      </w:pPr>
      <w:r>
        <w:t xml:space="preserve">1.1.4. Кількісний склад та назви постійних комісій установлюються за рішенням ради. Пропозиції депутатської фракції, окремих депутатів щодо змін у складі постійної комісії розглядаються </w:t>
      </w:r>
      <w:r>
        <w:rPr>
          <w:bCs/>
        </w:rPr>
        <w:t>районної</w:t>
      </w:r>
      <w:r>
        <w:t xml:space="preserve"> радою.</w:t>
      </w:r>
    </w:p>
    <w:p w:rsidR="00D53CE3" w:rsidRDefault="00D53CE3" w:rsidP="00D53CE3">
      <w:pPr>
        <w:shd w:val="clear" w:color="auto" w:fill="FFFFFF"/>
        <w:ind w:firstLine="567"/>
        <w:jc w:val="both"/>
      </w:pPr>
      <w:r>
        <w:t xml:space="preserve">1.1.5. Постійні комісії на своєму першому засіданні обирають заступника голови комісії та секретаря, якщо інше не встановлено рішенням </w:t>
      </w:r>
      <w:r>
        <w:rPr>
          <w:bCs/>
        </w:rPr>
        <w:t>районної</w:t>
      </w:r>
      <w:r>
        <w:t xml:space="preserve"> ради.</w:t>
      </w:r>
    </w:p>
    <w:p w:rsidR="00D53CE3" w:rsidRDefault="00D53CE3" w:rsidP="00D53CE3">
      <w:pPr>
        <w:shd w:val="clear" w:color="auto" w:fill="FFFFFF"/>
        <w:ind w:firstLine="567"/>
        <w:jc w:val="both"/>
      </w:pPr>
      <w:r>
        <w:t xml:space="preserve">1.1.6. У </w:t>
      </w:r>
      <w:r>
        <w:rPr>
          <w:bCs/>
        </w:rPr>
        <w:t>районн</w:t>
      </w:r>
      <w:r>
        <w:rPr>
          <w:bCs/>
          <w:lang w:val="uk-UA"/>
        </w:rPr>
        <w:t>ій</w:t>
      </w:r>
      <w:r>
        <w:t xml:space="preserve"> раді </w:t>
      </w:r>
      <w:r>
        <w:rPr>
          <w:lang w:val="en-US"/>
        </w:rPr>
        <w:t>V</w:t>
      </w:r>
      <w:r w:rsidR="00705F85">
        <w:rPr>
          <w:lang w:val="uk-UA"/>
        </w:rPr>
        <w:t>І</w:t>
      </w:r>
      <w:r>
        <w:rPr>
          <w:lang w:val="uk-UA"/>
        </w:rPr>
        <w:t>І</w:t>
      </w:r>
      <w:r>
        <w:t>І скликання утворені такі постійні комісії:</w:t>
      </w:r>
    </w:p>
    <w:p w:rsidR="00D53CE3" w:rsidRDefault="00D53CE3" w:rsidP="00D53CE3">
      <w:pPr>
        <w:pStyle w:val="21"/>
        <w:jc w:val="left"/>
      </w:pPr>
      <w:r>
        <w:t xml:space="preserve">    -    Постійна комісія з   питань депутатської діяльності і етики,  </w:t>
      </w:r>
      <w:r w:rsidR="00705F85">
        <w:t>запобігання корупції</w:t>
      </w:r>
      <w:r>
        <w:t xml:space="preserve"> та захисту прав громадян; </w:t>
      </w:r>
    </w:p>
    <w:p w:rsidR="00D53CE3" w:rsidRDefault="00D53CE3" w:rsidP="00D53CE3">
      <w:pPr>
        <w:pStyle w:val="21"/>
        <w:jc w:val="left"/>
      </w:pPr>
      <w:r>
        <w:t xml:space="preserve">    -    Постійна комісія  з питань  бюджету та фінансів, соціально-економічного розвитку району; </w:t>
      </w:r>
    </w:p>
    <w:p w:rsidR="00D53CE3" w:rsidRDefault="00D53CE3" w:rsidP="00D53CE3">
      <w:pPr>
        <w:pStyle w:val="21"/>
        <w:jc w:val="left"/>
      </w:pPr>
      <w:r>
        <w:t xml:space="preserve">     -   Постійна комісія  з гуманітарних питань, праці та соціального захисту населення ;</w:t>
      </w:r>
    </w:p>
    <w:p w:rsidR="00D53CE3" w:rsidRDefault="00D53CE3" w:rsidP="00D53CE3">
      <w:pPr>
        <w:pStyle w:val="21"/>
        <w:jc w:val="left"/>
      </w:pPr>
      <w:r>
        <w:t xml:space="preserve">    -    Постійна комісія  з питань  життєдіяльності району.</w:t>
      </w:r>
    </w:p>
    <w:p w:rsidR="00D53CE3" w:rsidRDefault="00D53CE3" w:rsidP="00D53CE3">
      <w:pPr>
        <w:pStyle w:val="21"/>
        <w:jc w:val="left"/>
      </w:pPr>
      <w:r>
        <w:t xml:space="preserve">    </w:t>
      </w:r>
    </w:p>
    <w:p w:rsidR="00D53CE3" w:rsidRDefault="00D53CE3" w:rsidP="00D53CE3">
      <w:pPr>
        <w:shd w:val="clear" w:color="auto" w:fill="FFFFFF"/>
        <w:jc w:val="center"/>
        <w:rPr>
          <w:b/>
          <w:bCs/>
        </w:rPr>
      </w:pPr>
      <w:r>
        <w:rPr>
          <w:b/>
          <w:bCs/>
        </w:rPr>
        <w:lastRenderedPageBreak/>
        <w:t>Глава 1.2. Організація роботи постійних комісій</w:t>
      </w:r>
    </w:p>
    <w:p w:rsidR="00D53CE3" w:rsidRDefault="00D53CE3" w:rsidP="00D53CE3">
      <w:pPr>
        <w:shd w:val="clear" w:color="auto" w:fill="FFFFFF"/>
        <w:ind w:firstLine="567"/>
        <w:jc w:val="both"/>
      </w:pPr>
    </w:p>
    <w:p w:rsidR="00D53CE3" w:rsidRDefault="00D53CE3" w:rsidP="00D53CE3">
      <w:pPr>
        <w:shd w:val="clear" w:color="auto" w:fill="FFFFFF"/>
        <w:ind w:firstLine="567"/>
        <w:jc w:val="both"/>
      </w:pPr>
      <w:r>
        <w:t xml:space="preserve">1.2.1.  Основною формою роботи постійних комісій є засідання. Засідання постійної комісії </w:t>
      </w:r>
      <w:r>
        <w:rPr>
          <w:bCs/>
        </w:rPr>
        <w:t>районної</w:t>
      </w:r>
      <w:r>
        <w:t xml:space="preserve"> ради скликаються головою</w:t>
      </w:r>
      <w:r w:rsidR="00705F85">
        <w:rPr>
          <w:lang w:val="uk-UA"/>
        </w:rPr>
        <w:t xml:space="preserve"> комісії</w:t>
      </w:r>
      <w:r>
        <w:t xml:space="preserve"> </w:t>
      </w:r>
      <w:r w:rsidR="00705F85">
        <w:rPr>
          <w:lang w:val="uk-UA"/>
        </w:rPr>
        <w:t xml:space="preserve">за </w:t>
      </w:r>
      <w:r>
        <w:t xml:space="preserve"> необхідності і є правомочними, якщо в них бере участь не менше половини від загального складу комісії. Засідання комісії може бути скликане позачергово на вимогу депутатів, які складають не менше третини від складу комісії.</w:t>
      </w:r>
    </w:p>
    <w:p w:rsidR="00D53CE3" w:rsidRDefault="00D53CE3" w:rsidP="00D53CE3">
      <w:pPr>
        <w:shd w:val="clear" w:color="auto" w:fill="FFFFFF"/>
        <w:ind w:firstLine="567"/>
        <w:jc w:val="both"/>
      </w:pPr>
      <w:r>
        <w:t>1.2.</w:t>
      </w:r>
      <w:r>
        <w:rPr>
          <w:lang w:val="uk-UA"/>
        </w:rPr>
        <w:t>2</w:t>
      </w:r>
      <w:r>
        <w:t xml:space="preserve">. Постійні комісії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w:t>
      </w:r>
      <w:r>
        <w:rPr>
          <w:lang w:val="uk-UA"/>
        </w:rPr>
        <w:t>стану</w:t>
      </w:r>
      <w:r>
        <w:t xml:space="preserve">, інші питання, які вносяться на розгляд ради, готують висновки з цих питань, організують розробку депутатами проектів рішень ради та виступають на сесіях </w:t>
      </w:r>
      <w:r>
        <w:rPr>
          <w:bCs/>
        </w:rPr>
        <w:t>районної</w:t>
      </w:r>
      <w:r>
        <w:t xml:space="preserve"> ради з доповідями і співдоповідями.</w:t>
      </w:r>
    </w:p>
    <w:p w:rsidR="00D53CE3" w:rsidRDefault="00D53CE3" w:rsidP="00D53CE3">
      <w:pPr>
        <w:shd w:val="clear" w:color="auto" w:fill="FFFFFF"/>
        <w:ind w:firstLine="567"/>
        <w:jc w:val="both"/>
      </w:pPr>
      <w:r>
        <w:t xml:space="preserve">Постійні комісії попередньо розглядають проекти регуляторних актів. Кожен проект регуляторного акта, внесений на розгляд </w:t>
      </w:r>
      <w:r>
        <w:rPr>
          <w:bCs/>
        </w:rPr>
        <w:t>районної</w:t>
      </w:r>
      <w:r>
        <w:t xml:space="preserve"> ради, подається до постійних комісій для вивчення. </w:t>
      </w:r>
    </w:p>
    <w:p w:rsidR="00D53CE3" w:rsidRDefault="00D53CE3" w:rsidP="00D53CE3">
      <w:pPr>
        <w:ind w:firstLine="540"/>
        <w:jc w:val="both"/>
      </w:pPr>
      <w:r>
        <w:t xml:space="preserve">Постійні комісії, за дорученням </w:t>
      </w:r>
      <w:r>
        <w:rPr>
          <w:lang w:val="uk-UA"/>
        </w:rPr>
        <w:t xml:space="preserve">голови районної  </w:t>
      </w:r>
      <w:r>
        <w:t xml:space="preserve">ради, заступника голови </w:t>
      </w:r>
      <w:r>
        <w:rPr>
          <w:bCs/>
        </w:rPr>
        <w:t>районної</w:t>
      </w:r>
      <w:r>
        <w:t xml:space="preserve"> ради або з власної ініціативи, вивчають діяльність підзвітних і підконтрольних раді та виконавчому комітет</w:t>
      </w:r>
      <w:r>
        <w:rPr>
          <w:lang w:val="uk-UA"/>
        </w:rPr>
        <w:t xml:space="preserve">ові </w:t>
      </w:r>
      <w:r>
        <w:rPr>
          <w:bCs/>
        </w:rPr>
        <w:t>районної</w:t>
      </w:r>
      <w:r>
        <w:t xml:space="preserve"> ради органів, а також з питань, віднесених до відання ради, підприємств, установ та організацій, їх філій і відділень незалежно від форм власності</w:t>
      </w:r>
      <w:r>
        <w:rPr>
          <w:lang w:val="uk-UA"/>
        </w:rPr>
        <w:t>,</w:t>
      </w:r>
      <w:r>
        <w:t xml:space="preserve"> та їх посадових осіб, подають за результатами перевірки рекомендації на розгляд їх керівників, а </w:t>
      </w:r>
      <w:r>
        <w:rPr>
          <w:lang w:val="uk-UA"/>
        </w:rPr>
        <w:t>за необхідністю</w:t>
      </w:r>
      <w:r>
        <w:t xml:space="preserve"> - на розгляд ради або виконавчого комітету </w:t>
      </w:r>
      <w:r>
        <w:rPr>
          <w:bCs/>
        </w:rPr>
        <w:t>районної</w:t>
      </w:r>
      <w:r>
        <w:t xml:space="preserve"> ради; здійснюють контроль за виконанням </w:t>
      </w:r>
      <w:r>
        <w:rPr>
          <w:lang w:val="uk-UA"/>
        </w:rPr>
        <w:t xml:space="preserve"> </w:t>
      </w:r>
      <w:r>
        <w:t>рішень ради,</w:t>
      </w:r>
      <w:r>
        <w:rPr>
          <w:lang w:val="uk-UA"/>
        </w:rPr>
        <w:t xml:space="preserve"> її</w:t>
      </w:r>
      <w:r>
        <w:t xml:space="preserve"> виконавчого комітету.</w:t>
      </w:r>
    </w:p>
    <w:p w:rsidR="00D53CE3" w:rsidRDefault="00D53CE3" w:rsidP="00D53CE3">
      <w:pPr>
        <w:shd w:val="clear" w:color="auto" w:fill="FFFFFF"/>
        <w:ind w:firstLine="567"/>
        <w:jc w:val="both"/>
      </w:pPr>
      <w:r>
        <w:t xml:space="preserve">Порядок денний кожного окремого засідання постійної комісії розробляється її головою на підставі плану роботи </w:t>
      </w:r>
      <w:r>
        <w:rPr>
          <w:bCs/>
        </w:rPr>
        <w:t>районної</w:t>
      </w:r>
      <w:r>
        <w:t xml:space="preserve"> ради, з урахуванням пропозицій членів комісії. Порядок денний засідання комісії затверджується рішенням комісії. </w:t>
      </w:r>
    </w:p>
    <w:p w:rsidR="00D53CE3" w:rsidRDefault="00D53CE3" w:rsidP="00D53CE3">
      <w:pPr>
        <w:shd w:val="clear" w:color="auto" w:fill="FFFFFF"/>
        <w:ind w:firstLine="567"/>
        <w:jc w:val="both"/>
      </w:pPr>
      <w:r>
        <w:t xml:space="preserve">Кожен член комісії має право вносити пропозиції до порядку денного засідання постійної комісії </w:t>
      </w:r>
      <w:r>
        <w:rPr>
          <w:lang w:val="uk-UA"/>
        </w:rPr>
        <w:t xml:space="preserve">не пізніше, як </w:t>
      </w:r>
      <w:r>
        <w:t xml:space="preserve">за один день до такого засідання, подавши їх особисто голові комісії або до </w:t>
      </w:r>
      <w:r>
        <w:rPr>
          <w:lang w:val="uk-UA"/>
        </w:rPr>
        <w:t>відділу організаційно</w:t>
      </w:r>
      <w:r w:rsidR="00705F85">
        <w:rPr>
          <w:lang w:val="uk-UA"/>
        </w:rPr>
        <w:t>го</w:t>
      </w:r>
      <w:r>
        <w:rPr>
          <w:lang w:val="uk-UA"/>
        </w:rPr>
        <w:t xml:space="preserve">, </w:t>
      </w:r>
      <w:r w:rsidR="00705F85">
        <w:rPr>
          <w:lang w:val="uk-UA"/>
        </w:rPr>
        <w:t>юридичного та інформаційного</w:t>
      </w:r>
      <w:r>
        <w:rPr>
          <w:lang w:val="uk-UA"/>
        </w:rPr>
        <w:t xml:space="preserve"> забезпечення (далі-оргвідділ) виконкому </w:t>
      </w:r>
      <w:r>
        <w:rPr>
          <w:bCs/>
        </w:rPr>
        <w:t>районної</w:t>
      </w:r>
      <w:r>
        <w:t xml:space="preserve"> ради.</w:t>
      </w:r>
    </w:p>
    <w:p w:rsidR="00D53CE3" w:rsidRDefault="00D53CE3" w:rsidP="00D53CE3">
      <w:pPr>
        <w:shd w:val="clear" w:color="auto" w:fill="FFFFFF"/>
        <w:ind w:firstLine="567"/>
        <w:jc w:val="both"/>
      </w:pPr>
      <w:r>
        <w:t>1.2.4. Постійні комісії у питаннях, які належать до їх відання</w:t>
      </w:r>
      <w:r>
        <w:rPr>
          <w:lang w:val="uk-UA"/>
        </w:rPr>
        <w:t>,</w:t>
      </w:r>
      <w:r>
        <w:t xml:space="preserve"> та в порядку, визначеному законом, мають право отримувати від керівників виконавчих органів, підприємств, установ, організацій та їх філій і відділень необхідні інформаці</w:t>
      </w:r>
      <w:r>
        <w:rPr>
          <w:lang w:val="uk-UA"/>
        </w:rPr>
        <w:t>ї</w:t>
      </w:r>
      <w:r>
        <w:t>, матеріали і документи.</w:t>
      </w:r>
    </w:p>
    <w:p w:rsidR="00D53CE3" w:rsidRDefault="00D53CE3" w:rsidP="00D53CE3">
      <w:pPr>
        <w:shd w:val="clear" w:color="auto" w:fill="FFFFFF"/>
        <w:ind w:firstLine="567"/>
        <w:jc w:val="both"/>
      </w:pPr>
      <w:r>
        <w:t xml:space="preserve">1.2.5. Депутат </w:t>
      </w:r>
      <w:r>
        <w:rPr>
          <w:bCs/>
        </w:rPr>
        <w:t>районної</w:t>
      </w:r>
      <w:r>
        <w:t xml:space="preserve"> ради, член комісії зобов'язаний брати участь у її засіданнях особисто. Якщо депутат не може прибути на засідання комісії, він зобов'язаний заздалегідь повідомити про це голову комісії, заступника голови ради або </w:t>
      </w:r>
      <w:r>
        <w:rPr>
          <w:lang w:val="uk-UA"/>
        </w:rPr>
        <w:t xml:space="preserve">оргвідділ виконкому  </w:t>
      </w:r>
      <w:r>
        <w:rPr>
          <w:bCs/>
        </w:rPr>
        <w:t>районної</w:t>
      </w:r>
      <w:r>
        <w:t xml:space="preserve"> ради (письмово, усно, за телефоном).</w:t>
      </w:r>
    </w:p>
    <w:p w:rsidR="00D53CE3" w:rsidRDefault="00D53CE3" w:rsidP="00D53CE3">
      <w:pPr>
        <w:shd w:val="clear" w:color="auto" w:fill="FFFFFF"/>
        <w:ind w:firstLine="567"/>
        <w:jc w:val="both"/>
      </w:pPr>
      <w:r>
        <w:t xml:space="preserve">Про систематичну відсутність членів комісії на засіданні без поважних причин та у разі, якщо тричі поспіль не відбулися заплановані засідання постійної комісії через відсутність окремих депутатів, заступник голови </w:t>
      </w:r>
      <w:r>
        <w:rPr>
          <w:bCs/>
        </w:rPr>
        <w:t>районної</w:t>
      </w:r>
      <w:r>
        <w:t xml:space="preserve"> ради повідомляє керівника фракції або </w:t>
      </w:r>
      <w:r>
        <w:rPr>
          <w:lang w:val="uk-UA"/>
        </w:rPr>
        <w:t>районний (</w:t>
      </w:r>
      <w:r>
        <w:t>міський</w:t>
      </w:r>
      <w:r>
        <w:rPr>
          <w:lang w:val="uk-UA"/>
        </w:rPr>
        <w:t>)</w:t>
      </w:r>
      <w:r>
        <w:t xml:space="preserve"> осередок політичної партії, яка висунула його депутатом, для вжиття відповідних заходів до депутата, відсутність якого </w:t>
      </w:r>
      <w:r>
        <w:rPr>
          <w:lang w:val="uk-UA"/>
        </w:rPr>
        <w:t xml:space="preserve">унеможливила </w:t>
      </w:r>
      <w:r>
        <w:t xml:space="preserve"> проведення засідання комісії. </w:t>
      </w:r>
    </w:p>
    <w:p w:rsidR="00D53CE3" w:rsidRDefault="00D53CE3" w:rsidP="00D53CE3">
      <w:pPr>
        <w:shd w:val="clear" w:color="auto" w:fill="FFFFFF"/>
        <w:ind w:firstLine="567"/>
        <w:jc w:val="both"/>
      </w:pPr>
      <w:r>
        <w:t xml:space="preserve">На пленарному засіданні </w:t>
      </w:r>
      <w:r>
        <w:rPr>
          <w:bCs/>
        </w:rPr>
        <w:t>районної</w:t>
      </w:r>
      <w:r>
        <w:t xml:space="preserve"> ради заслуховується повідомлення депутата про підстави його відсутності на засіданн</w:t>
      </w:r>
      <w:r>
        <w:rPr>
          <w:lang w:val="uk-UA"/>
        </w:rPr>
        <w:t>ях</w:t>
      </w:r>
      <w:r>
        <w:t xml:space="preserve">  постійної комісії.</w:t>
      </w:r>
    </w:p>
    <w:p w:rsidR="00D53CE3" w:rsidRDefault="00D53CE3" w:rsidP="00D53CE3">
      <w:pPr>
        <w:shd w:val="clear" w:color="auto" w:fill="FFFFFF"/>
        <w:ind w:firstLine="567"/>
        <w:jc w:val="both"/>
      </w:pPr>
      <w:r>
        <w:t>У разі пропуску депутатом протягом року більше половини засідань постійної комісії, членом якої він є, рада може звернутися до виборців з пропозицією про відкликання такого депутата у встановленому законом порядку.</w:t>
      </w:r>
    </w:p>
    <w:p w:rsidR="00D53CE3" w:rsidRDefault="00D53CE3" w:rsidP="00D53CE3">
      <w:pPr>
        <w:shd w:val="clear" w:color="auto" w:fill="FFFFFF"/>
        <w:ind w:firstLine="567"/>
        <w:jc w:val="both"/>
      </w:pPr>
      <w:r>
        <w:t>1.2.6. У роботі постійних комісій беруть участь запрошені: заступник</w:t>
      </w:r>
      <w:r>
        <w:rPr>
          <w:lang w:val="uk-UA"/>
        </w:rPr>
        <w:t>и</w:t>
      </w:r>
      <w:r>
        <w:t xml:space="preserve"> голови </w:t>
      </w:r>
      <w:r>
        <w:rPr>
          <w:lang w:val="uk-UA"/>
        </w:rPr>
        <w:t>районної ради</w:t>
      </w:r>
      <w:r>
        <w:t xml:space="preserve">, керівники виконавчих органів ради, підприємств, установ та організацій </w:t>
      </w:r>
      <w:r>
        <w:lastRenderedPageBreak/>
        <w:t xml:space="preserve">району. На засіданні постійної комісії може бути присутній кожний депутат </w:t>
      </w:r>
      <w:r>
        <w:rPr>
          <w:bCs/>
        </w:rPr>
        <w:t>районної</w:t>
      </w:r>
      <w:r>
        <w:t xml:space="preserve"> ради з правом дорадчого голосу.</w:t>
      </w:r>
    </w:p>
    <w:p w:rsidR="00D53CE3" w:rsidRDefault="00D53CE3" w:rsidP="00D53CE3">
      <w:pPr>
        <w:shd w:val="clear" w:color="auto" w:fill="FFFFFF"/>
        <w:ind w:firstLine="567"/>
        <w:jc w:val="both"/>
      </w:pPr>
      <w:r>
        <w:t>1.2.7. 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щодо реалізації висновків і рекомендацій комісії. У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rsidR="00D53CE3" w:rsidRDefault="00D53CE3" w:rsidP="00D53CE3">
      <w:pPr>
        <w:shd w:val="clear" w:color="auto" w:fill="FFFFFF"/>
        <w:ind w:firstLine="567"/>
        <w:jc w:val="both"/>
      </w:pPr>
      <w:r>
        <w:t>1.2.8. Голова комісії попередньо розглядає звернення та визначає кількість заявників, запрошених на засідання. На початку засідання комісії депутати визначають необхідність присутності заявників при розгляді їх звернень, після чого секретар комісії оголошує заявникам рішення комісії.</w:t>
      </w:r>
    </w:p>
    <w:p w:rsidR="00D53CE3" w:rsidRDefault="00D53CE3" w:rsidP="00D53CE3">
      <w:pPr>
        <w:shd w:val="clear" w:color="auto" w:fill="FFFFFF"/>
        <w:ind w:firstLine="567"/>
        <w:jc w:val="both"/>
      </w:pPr>
      <w:r>
        <w:t>1.2.9. На засіданні постійної комісії мають право бути присутніми представники засобів масової інформації, за попереднім погодженням з головою постійної комісії.</w:t>
      </w:r>
    </w:p>
    <w:p w:rsidR="00D53CE3" w:rsidRDefault="00D53CE3" w:rsidP="00D53CE3">
      <w:pPr>
        <w:shd w:val="clear" w:color="auto" w:fill="FFFFFF"/>
        <w:ind w:firstLine="567"/>
        <w:jc w:val="both"/>
      </w:pPr>
      <w:r>
        <w:t>1.2.10. Голосування на засіданні комісії здійснюється її членами особисто і відкрито. Результати голосування заносяться до протоколу засідання комісії із зазначенням кількості голосів «за», «проти», «утримався». Передача голосу для здійснення голосування не допускається. За пропозицією, підтриманою не менше  як третиною присутніх на засіданні членів комісії, організується проведення поіменного голосування, а до протоколу засідання комісії заносяться поіменні результати голосування.</w:t>
      </w:r>
    </w:p>
    <w:p w:rsidR="00D53CE3" w:rsidRDefault="00D53CE3" w:rsidP="00D53CE3">
      <w:pPr>
        <w:shd w:val="clear" w:color="auto" w:fill="FFFFFF"/>
        <w:tabs>
          <w:tab w:val="left" w:pos="1440"/>
        </w:tabs>
        <w:ind w:firstLine="567"/>
        <w:jc w:val="both"/>
      </w:pPr>
      <w:r>
        <w:t xml:space="preserve">1.2.11.Засідання постійних комісій протоколюються. Протоколи </w:t>
      </w:r>
      <w:r>
        <w:br/>
        <w:t>засідань комісії складаються секретарем постійної комісії та підписуються головою і секретарем комісії. У разі відсутності голови - заступником голови комісії або депутатом, що головує на засіданні.</w:t>
      </w:r>
    </w:p>
    <w:p w:rsidR="00D53CE3" w:rsidRDefault="00D53CE3" w:rsidP="00D53CE3">
      <w:pPr>
        <w:shd w:val="clear" w:color="auto" w:fill="FFFFFF"/>
        <w:ind w:firstLine="567"/>
        <w:jc w:val="both"/>
      </w:pPr>
      <w:r>
        <w:t xml:space="preserve">1.2.12. У протоколі комісії повинно бути викладено хід розгляду питань і відображено відповідні висновки та рекомендації. Такі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w:t>
      </w:r>
    </w:p>
    <w:p w:rsidR="00D53CE3" w:rsidRDefault="00D53CE3" w:rsidP="00D53CE3">
      <w:pPr>
        <w:shd w:val="clear" w:color="auto" w:fill="FFFFFF"/>
        <w:ind w:firstLine="567"/>
        <w:jc w:val="both"/>
      </w:pPr>
      <w:r>
        <w:t>1.2.13. Рішення постійних комісій мають рекомендаційний характер і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комісії в установлений ними строк.</w:t>
      </w:r>
    </w:p>
    <w:p w:rsidR="00D53CE3" w:rsidRDefault="00D53CE3" w:rsidP="00D53CE3">
      <w:pPr>
        <w:shd w:val="clear" w:color="auto" w:fill="FFFFFF"/>
        <w:ind w:firstLine="567"/>
        <w:jc w:val="both"/>
      </w:pPr>
      <w:r>
        <w:t xml:space="preserve">1.2.14. Постійна комісія для вивчення питань, сприяння розробці депутатами проектів рішень ради може створювати підготовчі комісії і робочі групи із залученням представників громадськості, вчених і спеціалістів; утворювати підкомісії за галузевим принципом для оперативного та деталізованого вивчення питань та розробки проектів рішень ради. </w:t>
      </w:r>
    </w:p>
    <w:p w:rsidR="00D53CE3" w:rsidRDefault="00D53CE3" w:rsidP="00D53CE3">
      <w:pPr>
        <w:shd w:val="clear" w:color="auto" w:fill="FFFFFF"/>
        <w:ind w:firstLine="567"/>
        <w:jc w:val="both"/>
      </w:pPr>
      <w:r>
        <w:t xml:space="preserve">1.2.15. Постійна комісія може проводити виїзні або спільні засідання з іншими постійними комісіями </w:t>
      </w:r>
      <w:r>
        <w:rPr>
          <w:bCs/>
        </w:rPr>
        <w:t>районної</w:t>
      </w:r>
      <w:r>
        <w:t xml:space="preserve"> ради. </w:t>
      </w:r>
    </w:p>
    <w:p w:rsidR="00D53CE3" w:rsidRDefault="00D53CE3" w:rsidP="00D53CE3">
      <w:pPr>
        <w:shd w:val="clear" w:color="auto" w:fill="FFFFFF"/>
        <w:ind w:firstLine="567"/>
        <w:jc w:val="both"/>
      </w:pPr>
      <w:r>
        <w:t xml:space="preserve">Спільні засідання проводяться з іншими постійними комісіями, відповідними комісіями районних у місті, міської і обласної рад, депутатськими групами, тимчасовими підготовчими комісіями </w:t>
      </w:r>
      <w:r>
        <w:rPr>
          <w:bCs/>
        </w:rPr>
        <w:t>районної</w:t>
      </w:r>
      <w:r>
        <w:t xml:space="preserve"> ради. У такому разі протоколи засідань підписуються головами (заступниками, у разі відсутності голів) і секретарями комісій, груп. Голосування з </w:t>
      </w:r>
      <w:r>
        <w:rPr>
          <w:lang w:val="uk-UA"/>
        </w:rPr>
        <w:t>питань, що обговорювалися</w:t>
      </w:r>
      <w:r>
        <w:t xml:space="preserve"> на спільному засіданні </w:t>
      </w:r>
      <w:r>
        <w:rPr>
          <w:lang w:val="uk-UA"/>
        </w:rPr>
        <w:t>,</w:t>
      </w:r>
      <w:r>
        <w:t xml:space="preserve"> не може проводитись окремо кожною комісією. Рішення з обговорюваних на спільних засіданнях питань приймаються більшістю голосів депутатів від загальної кількості членів усіх постійних комісій, присутніх на таких засіданнях.</w:t>
      </w:r>
    </w:p>
    <w:p w:rsidR="00D53CE3" w:rsidRDefault="00D53CE3" w:rsidP="00D53CE3">
      <w:pPr>
        <w:shd w:val="clear" w:color="auto" w:fill="FFFFFF"/>
        <w:ind w:firstLine="567"/>
        <w:jc w:val="both"/>
      </w:pPr>
      <w:r>
        <w:t xml:space="preserve">1.2.16. Про роботу комісій їх голови звітують перед радою протягом скликання, відповідно до плану роботи </w:t>
      </w:r>
      <w:r>
        <w:rPr>
          <w:bCs/>
        </w:rPr>
        <w:t>районної</w:t>
      </w:r>
      <w:r>
        <w:t xml:space="preserve"> ради. </w:t>
      </w:r>
    </w:p>
    <w:p w:rsidR="00D53CE3" w:rsidRDefault="00D53CE3" w:rsidP="00D53CE3">
      <w:pPr>
        <w:shd w:val="clear" w:color="auto" w:fill="FFFFFF"/>
        <w:ind w:firstLine="567"/>
        <w:jc w:val="both"/>
      </w:pPr>
      <w:r>
        <w:lastRenderedPageBreak/>
        <w:t xml:space="preserve">1.2.17. Постійна комісія здійснює контроль за виконанням рішень </w:t>
      </w:r>
      <w:r>
        <w:rPr>
          <w:bCs/>
        </w:rPr>
        <w:t>районної</w:t>
      </w:r>
      <w:r>
        <w:t xml:space="preserve"> ради, що належить до її компетенції, шляхом заслуховування на засіданні інформації про хід виконання цих рішень, а також за виконанням власних рекомендацій.</w:t>
      </w:r>
    </w:p>
    <w:p w:rsidR="00D53CE3" w:rsidRDefault="00D53CE3" w:rsidP="00D53CE3">
      <w:pPr>
        <w:shd w:val="clear" w:color="auto" w:fill="FFFFFF"/>
        <w:ind w:firstLine="567"/>
        <w:jc w:val="both"/>
      </w:pPr>
      <w:r>
        <w:t xml:space="preserve">1.2.18. Остаточні висновки та рекомендації щодо виконання рішень </w:t>
      </w:r>
      <w:r>
        <w:rPr>
          <w:bCs/>
        </w:rPr>
        <w:t>районної</w:t>
      </w:r>
      <w:r>
        <w:t xml:space="preserve"> ради є підставою для зняття </w:t>
      </w:r>
      <w:r>
        <w:rPr>
          <w:bCs/>
        </w:rPr>
        <w:t>районної</w:t>
      </w:r>
      <w:r>
        <w:t xml:space="preserve"> радою з контролю рішення</w:t>
      </w:r>
      <w:r>
        <w:rPr>
          <w:lang w:val="uk-UA"/>
        </w:rPr>
        <w:t>, що виконано</w:t>
      </w:r>
      <w:r>
        <w:t>.</w:t>
      </w:r>
    </w:p>
    <w:p w:rsidR="00D53CE3" w:rsidRDefault="00D53CE3" w:rsidP="00D53CE3">
      <w:pPr>
        <w:shd w:val="clear" w:color="auto" w:fill="FFFFFF"/>
        <w:ind w:firstLine="567"/>
        <w:jc w:val="both"/>
      </w:pPr>
    </w:p>
    <w:p w:rsidR="00D53CE3" w:rsidRDefault="00D53CE3" w:rsidP="00D53CE3">
      <w:pPr>
        <w:pStyle w:val="a3"/>
        <w:rPr>
          <w:sz w:val="24"/>
          <w:szCs w:val="24"/>
          <w:lang w:val="ru-RU"/>
        </w:rPr>
      </w:pPr>
    </w:p>
    <w:p w:rsidR="00D53CE3" w:rsidRDefault="00D53CE3" w:rsidP="00D53CE3">
      <w:pPr>
        <w:tabs>
          <w:tab w:val="num" w:pos="0"/>
        </w:tabs>
        <w:ind w:firstLine="851"/>
        <w:jc w:val="center"/>
        <w:rPr>
          <w:b/>
        </w:rPr>
      </w:pPr>
      <w:r>
        <w:rPr>
          <w:b/>
        </w:rPr>
        <w:t>П. ФУНКЦІОНАЛЬНА СПРЯМОВАНІСТЬ ПОСТІЙНИХ</w:t>
      </w:r>
    </w:p>
    <w:p w:rsidR="00D53CE3" w:rsidRDefault="00D53CE3" w:rsidP="00D53CE3">
      <w:pPr>
        <w:pStyle w:val="1"/>
        <w:rPr>
          <w:b/>
          <w:u w:val="none"/>
        </w:rPr>
      </w:pPr>
      <w:r>
        <w:rPr>
          <w:b/>
          <w:u w:val="none"/>
        </w:rPr>
        <w:t>КОМІСІЙ РАЙОННОЇ РАДИ</w:t>
      </w:r>
    </w:p>
    <w:p w:rsidR="00D53CE3" w:rsidRDefault="00D53CE3" w:rsidP="00D53CE3">
      <w:pPr>
        <w:pStyle w:val="21"/>
      </w:pPr>
      <w:r>
        <w:t xml:space="preserve"> </w:t>
      </w:r>
    </w:p>
    <w:p w:rsidR="00D53CE3" w:rsidRDefault="00D53CE3" w:rsidP="00D53CE3">
      <w:pPr>
        <w:pStyle w:val="21"/>
        <w:rPr>
          <w:b/>
        </w:rPr>
      </w:pPr>
      <w:r>
        <w:rPr>
          <w:b/>
        </w:rPr>
        <w:t xml:space="preserve"> ІІ.1 . Постійна комісія  з питань депутатської діяльності  та етики ,</w:t>
      </w:r>
    </w:p>
    <w:p w:rsidR="00D53CE3" w:rsidRDefault="005E7F0B" w:rsidP="00D53CE3">
      <w:pPr>
        <w:pStyle w:val="21"/>
        <w:rPr>
          <w:b/>
        </w:rPr>
      </w:pPr>
      <w:r>
        <w:rPr>
          <w:b/>
        </w:rPr>
        <w:t>запобігання корупції</w:t>
      </w:r>
      <w:r w:rsidR="00D53CE3">
        <w:rPr>
          <w:b/>
        </w:rPr>
        <w:t xml:space="preserve"> та захисту прав громадян</w:t>
      </w:r>
    </w:p>
    <w:p w:rsidR="00D53CE3" w:rsidRDefault="00D53CE3" w:rsidP="00D53CE3">
      <w:pPr>
        <w:pStyle w:val="21"/>
        <w:ind w:left="705"/>
        <w:jc w:val="both"/>
        <w:rPr>
          <w:u w:val="single"/>
        </w:rPr>
      </w:pPr>
    </w:p>
    <w:p w:rsidR="00D53CE3" w:rsidRDefault="00D53CE3" w:rsidP="00D53CE3">
      <w:pPr>
        <w:pStyle w:val="21"/>
        <w:ind w:firstLine="705"/>
        <w:jc w:val="both"/>
      </w:pPr>
      <w:r>
        <w:t>Постійна комісія здійснює свою діяльність згідно з законами України “Про місцеве самоврядування в Україні ”, “Про статус депутатів місцевих рад ”, «Про запобігання корупції», іншими законами України, Регламентом роботи Дніпровської районної у                    м. Херсоні ради УІІ скликання, Положенням про комісію та у межах своєї компетенції.</w:t>
      </w:r>
    </w:p>
    <w:p w:rsidR="00D53CE3" w:rsidRDefault="00D53CE3" w:rsidP="00D53CE3">
      <w:pPr>
        <w:pStyle w:val="21"/>
        <w:ind w:left="708"/>
        <w:jc w:val="both"/>
      </w:pPr>
      <w:r>
        <w:t xml:space="preserve">До компетенції постійної комісії належить : </w:t>
      </w:r>
    </w:p>
    <w:p w:rsidR="00D53CE3" w:rsidRDefault="00D53CE3" w:rsidP="00D53CE3">
      <w:pPr>
        <w:pStyle w:val="21"/>
        <w:numPr>
          <w:ilvl w:val="0"/>
          <w:numId w:val="3"/>
        </w:numPr>
        <w:jc w:val="both"/>
      </w:pPr>
      <w:r>
        <w:t xml:space="preserve">підготовка та розгляд пропозицій щодо внесення змін до Регламенту роботи ради, цього положення, інших нормативних актів, що стосуються роботи ради, її постійних та тимчасових контрольних комісій, депутатської діяльності та дотримання норм депутатської етики; </w:t>
      </w:r>
    </w:p>
    <w:p w:rsidR="00D53CE3" w:rsidRDefault="00D53CE3" w:rsidP="00D53CE3">
      <w:pPr>
        <w:pStyle w:val="21"/>
        <w:numPr>
          <w:ilvl w:val="0"/>
          <w:numId w:val="3"/>
        </w:numPr>
        <w:jc w:val="both"/>
      </w:pPr>
      <w:r>
        <w:t>аналіз ефективності роботи ради, депутатів, постійних комісій та внесення пропозицій щодо її удосконалення;</w:t>
      </w:r>
    </w:p>
    <w:p w:rsidR="00D53CE3" w:rsidRDefault="00D53CE3" w:rsidP="00D53CE3">
      <w:pPr>
        <w:pStyle w:val="21"/>
        <w:numPr>
          <w:ilvl w:val="0"/>
          <w:numId w:val="3"/>
        </w:numPr>
        <w:jc w:val="both"/>
      </w:pPr>
      <w:r>
        <w:t>розгляд заяв та скарг депутатів, пов’язаних з депутатською діяльністю;</w:t>
      </w:r>
    </w:p>
    <w:p w:rsidR="00D53CE3" w:rsidRDefault="00D53CE3" w:rsidP="00D53CE3">
      <w:pPr>
        <w:pStyle w:val="21"/>
        <w:numPr>
          <w:ilvl w:val="0"/>
          <w:numId w:val="3"/>
        </w:numPr>
        <w:jc w:val="both"/>
      </w:pPr>
      <w:r>
        <w:t>перевірка ведення протоколів сесій ради;</w:t>
      </w:r>
    </w:p>
    <w:p w:rsidR="00D53CE3" w:rsidRDefault="00D53CE3" w:rsidP="00D53CE3">
      <w:pPr>
        <w:pStyle w:val="21"/>
        <w:numPr>
          <w:ilvl w:val="0"/>
          <w:numId w:val="3"/>
        </w:numPr>
        <w:jc w:val="both"/>
      </w:pPr>
      <w:r>
        <w:t>розгляд заяв і скарг щодо дій депутатів ради;</w:t>
      </w:r>
    </w:p>
    <w:p w:rsidR="00D53CE3" w:rsidRDefault="00D53CE3" w:rsidP="00D53CE3">
      <w:pPr>
        <w:pStyle w:val="21"/>
        <w:numPr>
          <w:ilvl w:val="0"/>
          <w:numId w:val="3"/>
        </w:numPr>
        <w:jc w:val="both"/>
      </w:pPr>
      <w:r>
        <w:t>попередній розгляд питань щодо дострокового припинення повноважень голови районної ради, його заступника, інших посадових осіб, що призначаються радою, депутатів ради, у випадках, передбачених законодавством;</w:t>
      </w:r>
    </w:p>
    <w:p w:rsidR="00D53CE3" w:rsidRDefault="00D53CE3" w:rsidP="00D53CE3">
      <w:pPr>
        <w:pStyle w:val="21"/>
        <w:numPr>
          <w:ilvl w:val="0"/>
          <w:numId w:val="3"/>
        </w:numPr>
        <w:jc w:val="both"/>
      </w:pPr>
      <w:r>
        <w:t>здійснення контролю за виконанням депутатами районної ради вимог Закону України «Про запобігання корупції» щодо врегулювання конфлікту інтересів та фінансового контролю;</w:t>
      </w:r>
    </w:p>
    <w:p w:rsidR="00D53CE3" w:rsidRDefault="00D53CE3" w:rsidP="00D53CE3">
      <w:pPr>
        <w:pStyle w:val="21"/>
        <w:numPr>
          <w:ilvl w:val="0"/>
          <w:numId w:val="3"/>
        </w:numPr>
        <w:jc w:val="both"/>
      </w:pPr>
      <w:r>
        <w:t>здійснення контролю за розглядом  звернень, скарг і пропозицій громадян та організацією їх прийому;</w:t>
      </w:r>
    </w:p>
    <w:p w:rsidR="00D53CE3" w:rsidRDefault="00D53CE3" w:rsidP="00D53CE3">
      <w:pPr>
        <w:pStyle w:val="21"/>
        <w:numPr>
          <w:ilvl w:val="0"/>
          <w:numId w:val="3"/>
        </w:numPr>
        <w:jc w:val="both"/>
      </w:pPr>
      <w:r>
        <w:t>здійснення контролю за додержанням районною радою та виконавчими органами ради вимог Закону України «Про доступ до публічної інформації»</w:t>
      </w:r>
    </w:p>
    <w:p w:rsidR="00D53CE3" w:rsidRDefault="00D53CE3" w:rsidP="00D53CE3">
      <w:pPr>
        <w:pStyle w:val="21"/>
        <w:numPr>
          <w:ilvl w:val="0"/>
          <w:numId w:val="3"/>
        </w:numPr>
        <w:jc w:val="both"/>
      </w:pPr>
      <w:r>
        <w:t>здійснення контролю за розглядом справ про адміністративні правопорушення, спрямування діяльності адміністративної комісії;</w:t>
      </w:r>
    </w:p>
    <w:p w:rsidR="00D53CE3" w:rsidRDefault="00D53CE3" w:rsidP="00D53CE3">
      <w:pPr>
        <w:pStyle w:val="21"/>
        <w:numPr>
          <w:ilvl w:val="0"/>
          <w:numId w:val="3"/>
        </w:numPr>
        <w:jc w:val="both"/>
      </w:pPr>
      <w:r>
        <w:t>сприяння діяльності органів внутрішніх справ, громадських формування з охорони громадського порядку у боротьбі зі злочинністю та охороні громадського правопорядку;</w:t>
      </w:r>
    </w:p>
    <w:p w:rsidR="00D53CE3" w:rsidRDefault="00D53CE3" w:rsidP="00D53CE3">
      <w:pPr>
        <w:pStyle w:val="21"/>
        <w:numPr>
          <w:ilvl w:val="0"/>
          <w:numId w:val="3"/>
        </w:numPr>
        <w:jc w:val="both"/>
      </w:pPr>
      <w:r>
        <w:t>здійснення контролю за виконанням повноважень  з питань участі у заходах цивільного захисту та мобілізаційної роботи на території району;</w:t>
      </w:r>
    </w:p>
    <w:p w:rsidR="00D53CE3" w:rsidRDefault="00D53CE3" w:rsidP="00D53CE3">
      <w:pPr>
        <w:pStyle w:val="21"/>
        <w:numPr>
          <w:ilvl w:val="0"/>
          <w:numId w:val="3"/>
        </w:numPr>
        <w:jc w:val="both"/>
      </w:pPr>
      <w:r>
        <w:t>вирішення інших питань, що належать до повноважень постійної комісії ради у сфері захисту депутатської  діяльності, прав і законних інтересів громадян.</w:t>
      </w:r>
    </w:p>
    <w:p w:rsidR="00D53CE3" w:rsidRDefault="00D53CE3" w:rsidP="00D53CE3">
      <w:pPr>
        <w:pStyle w:val="21"/>
        <w:rPr>
          <w:b/>
        </w:rPr>
      </w:pPr>
    </w:p>
    <w:p w:rsidR="00D53CE3" w:rsidRDefault="00D53CE3" w:rsidP="00D53CE3">
      <w:pPr>
        <w:pStyle w:val="21"/>
        <w:rPr>
          <w:b/>
        </w:rPr>
      </w:pPr>
    </w:p>
    <w:p w:rsidR="00D53CE3" w:rsidRDefault="00D53CE3" w:rsidP="00D53CE3">
      <w:pPr>
        <w:pStyle w:val="21"/>
        <w:rPr>
          <w:b/>
        </w:rPr>
      </w:pPr>
    </w:p>
    <w:p w:rsidR="00D53CE3" w:rsidRDefault="00D53CE3" w:rsidP="00D53CE3">
      <w:pPr>
        <w:pStyle w:val="21"/>
        <w:rPr>
          <w:b/>
        </w:rPr>
      </w:pPr>
    </w:p>
    <w:p w:rsidR="00D53CE3" w:rsidRDefault="00D53CE3" w:rsidP="00D53CE3">
      <w:pPr>
        <w:pStyle w:val="21"/>
        <w:rPr>
          <w:b/>
        </w:rPr>
      </w:pPr>
      <w:r>
        <w:rPr>
          <w:b/>
        </w:rPr>
        <w:t xml:space="preserve">ІІ.2 . Постійна комісія  з питань </w:t>
      </w:r>
    </w:p>
    <w:p w:rsidR="00D53CE3" w:rsidRDefault="00D53CE3" w:rsidP="00D53CE3">
      <w:pPr>
        <w:pStyle w:val="21"/>
        <w:rPr>
          <w:b/>
        </w:rPr>
      </w:pPr>
      <w:r>
        <w:rPr>
          <w:b/>
        </w:rPr>
        <w:t xml:space="preserve"> бюджету та фінансів, соціально-економічного розвитку району</w:t>
      </w:r>
    </w:p>
    <w:p w:rsidR="00D53CE3" w:rsidRDefault="00D53CE3" w:rsidP="00D53CE3">
      <w:pPr>
        <w:pStyle w:val="21"/>
        <w:jc w:val="both"/>
      </w:pPr>
    </w:p>
    <w:p w:rsidR="00D53CE3" w:rsidRDefault="00D53CE3" w:rsidP="00D53CE3">
      <w:pPr>
        <w:pStyle w:val="21"/>
        <w:ind w:firstLine="705"/>
        <w:jc w:val="both"/>
      </w:pPr>
      <w:r>
        <w:t>Постійна комісія здійснює свою діяльність згідно з Бюджетним Кодексом України, законами України  «Про державний бюджет», “Про місцеве самоврядування в Україні ”, “Про статус депутатів місцевих рад ” , іншими законами України, Регламентом роботи Дніпровської районної у м. Херсоні ради УІІ скликання , Положенням про комісію та у межах своєї компетенції.</w:t>
      </w:r>
    </w:p>
    <w:p w:rsidR="00D53CE3" w:rsidRDefault="00D53CE3" w:rsidP="00D53CE3">
      <w:pPr>
        <w:pStyle w:val="21"/>
        <w:ind w:left="708"/>
        <w:jc w:val="both"/>
      </w:pPr>
      <w:r>
        <w:t xml:space="preserve">До компетенції постійної комісії належить : </w:t>
      </w:r>
    </w:p>
    <w:p w:rsidR="00D53CE3" w:rsidRDefault="00D53CE3" w:rsidP="00D53CE3">
      <w:pPr>
        <w:pStyle w:val="21"/>
        <w:numPr>
          <w:ilvl w:val="0"/>
          <w:numId w:val="4"/>
        </w:numPr>
        <w:jc w:val="both"/>
      </w:pPr>
      <w:r>
        <w:t>попередній розгляд проекту районного бюджету, звіт про його виконання;</w:t>
      </w:r>
    </w:p>
    <w:p w:rsidR="00D53CE3" w:rsidRDefault="00D53CE3" w:rsidP="00D53CE3">
      <w:pPr>
        <w:pStyle w:val="21"/>
        <w:numPr>
          <w:ilvl w:val="0"/>
          <w:numId w:val="4"/>
        </w:numPr>
        <w:jc w:val="both"/>
      </w:pPr>
      <w:r>
        <w:t>попередній розгляд програми соціально-економічного розвитку району;</w:t>
      </w:r>
    </w:p>
    <w:p w:rsidR="00D53CE3" w:rsidRDefault="00D53CE3" w:rsidP="00D53CE3">
      <w:pPr>
        <w:pStyle w:val="21"/>
        <w:numPr>
          <w:ilvl w:val="0"/>
          <w:numId w:val="4"/>
        </w:numPr>
        <w:jc w:val="both"/>
      </w:pPr>
      <w:r>
        <w:t>здійснення контролю за виконанням програми соціально-економічного розвитку району;</w:t>
      </w:r>
    </w:p>
    <w:p w:rsidR="00D53CE3" w:rsidRDefault="00D53CE3" w:rsidP="00D53CE3">
      <w:pPr>
        <w:pStyle w:val="21"/>
        <w:numPr>
          <w:ilvl w:val="0"/>
          <w:numId w:val="4"/>
        </w:numPr>
        <w:jc w:val="both"/>
      </w:pPr>
      <w:r>
        <w:t>попередній розгляд та здійснення контролю за виконанням районних цільових програм;</w:t>
      </w:r>
    </w:p>
    <w:p w:rsidR="00D53CE3" w:rsidRDefault="00D53CE3" w:rsidP="00D53CE3">
      <w:pPr>
        <w:pStyle w:val="21"/>
        <w:numPr>
          <w:ilvl w:val="0"/>
          <w:numId w:val="4"/>
        </w:numPr>
        <w:jc w:val="both"/>
      </w:pPr>
      <w:r>
        <w:t>надання пропозицій з підготовки інших планових і бюджетно-фінансових питань, які вносяться на розгляд ради;</w:t>
      </w:r>
    </w:p>
    <w:p w:rsidR="00D53CE3" w:rsidRDefault="00D53CE3" w:rsidP="00D53CE3">
      <w:pPr>
        <w:pStyle w:val="21"/>
        <w:numPr>
          <w:ilvl w:val="0"/>
          <w:numId w:val="4"/>
        </w:numPr>
        <w:jc w:val="both"/>
      </w:pPr>
      <w:r>
        <w:t>попередній розгляд проектів рішень з питань, винесених на розгляд сесії районної ради, підготовка висновків з цих питань;</w:t>
      </w:r>
    </w:p>
    <w:p w:rsidR="00D53CE3" w:rsidRDefault="00D53CE3" w:rsidP="00D53CE3">
      <w:pPr>
        <w:pStyle w:val="21"/>
        <w:numPr>
          <w:ilvl w:val="0"/>
          <w:numId w:val="4"/>
        </w:numPr>
        <w:jc w:val="both"/>
      </w:pPr>
      <w:r>
        <w:t>здійснення контролю за виконанням рішень ради;</w:t>
      </w:r>
    </w:p>
    <w:p w:rsidR="00D53CE3" w:rsidRDefault="00D53CE3" w:rsidP="00D53CE3">
      <w:pPr>
        <w:pStyle w:val="21"/>
        <w:numPr>
          <w:ilvl w:val="0"/>
          <w:numId w:val="4"/>
        </w:numPr>
        <w:jc w:val="both"/>
      </w:pPr>
      <w:r>
        <w:t>вивчення діяльності підзвітних і підконтрольних раді органів за дорученням ради або за власною ініціативою;</w:t>
      </w:r>
    </w:p>
    <w:p w:rsidR="00D53CE3" w:rsidRDefault="00D53CE3" w:rsidP="00D53CE3">
      <w:pPr>
        <w:pStyle w:val="21"/>
        <w:numPr>
          <w:ilvl w:val="0"/>
          <w:numId w:val="4"/>
        </w:numPr>
        <w:jc w:val="both"/>
      </w:pPr>
      <w:r>
        <w:t xml:space="preserve">взаємодія з постійними комісіями міської </w:t>
      </w:r>
      <w:r w:rsidR="005E7F0B">
        <w:t>ради.</w:t>
      </w:r>
    </w:p>
    <w:p w:rsidR="00D53CE3" w:rsidRDefault="00D53CE3" w:rsidP="00D53CE3">
      <w:pPr>
        <w:pStyle w:val="21"/>
        <w:jc w:val="both"/>
      </w:pPr>
      <w:r>
        <w:t xml:space="preserve"> </w:t>
      </w:r>
    </w:p>
    <w:p w:rsidR="00D53CE3" w:rsidRDefault="00D53CE3" w:rsidP="00D53CE3">
      <w:pPr>
        <w:pStyle w:val="21"/>
        <w:rPr>
          <w:b/>
        </w:rPr>
      </w:pPr>
      <w:r>
        <w:rPr>
          <w:b/>
        </w:rPr>
        <w:t xml:space="preserve">ІІ.3.  Постійна комісія </w:t>
      </w:r>
    </w:p>
    <w:p w:rsidR="00D53CE3" w:rsidRDefault="00D53CE3" w:rsidP="00D53CE3">
      <w:pPr>
        <w:pStyle w:val="21"/>
        <w:ind w:left="705"/>
      </w:pPr>
      <w:r>
        <w:rPr>
          <w:b/>
        </w:rPr>
        <w:t>з гуманітарних питань, праці та соціального захисту населення</w:t>
      </w:r>
    </w:p>
    <w:p w:rsidR="00D53CE3" w:rsidRDefault="00D53CE3" w:rsidP="00D53CE3">
      <w:pPr>
        <w:pStyle w:val="21"/>
        <w:ind w:left="705"/>
        <w:jc w:val="both"/>
      </w:pPr>
    </w:p>
    <w:p w:rsidR="00D53CE3" w:rsidRDefault="00D53CE3" w:rsidP="00D53CE3">
      <w:pPr>
        <w:pStyle w:val="21"/>
        <w:ind w:firstLine="540"/>
        <w:jc w:val="both"/>
      </w:pPr>
      <w:r>
        <w:t xml:space="preserve">Постійна комісія здійснює свою діяльність згідно з законами України “ Про місцеве </w:t>
      </w:r>
    </w:p>
    <w:p w:rsidR="00D53CE3" w:rsidRDefault="00D53CE3" w:rsidP="00D53CE3">
      <w:pPr>
        <w:pStyle w:val="21"/>
        <w:jc w:val="both"/>
      </w:pPr>
      <w:r>
        <w:t>самоврядування в Україні ”, “ Про статус депутатів місцевих рад ”, іншими законами України, Регламентом роботи Дніпровської районної у м. Херсоні ради УІІ скликання, Положенням про комісію та у межах своєї компетенції.</w:t>
      </w:r>
    </w:p>
    <w:p w:rsidR="00D53CE3" w:rsidRDefault="00D53CE3" w:rsidP="00D53CE3">
      <w:pPr>
        <w:pStyle w:val="21"/>
        <w:ind w:left="708"/>
        <w:jc w:val="both"/>
      </w:pPr>
      <w:r>
        <w:t xml:space="preserve">До компетенції постійної комісії належить : </w:t>
      </w:r>
    </w:p>
    <w:p w:rsidR="00D53CE3" w:rsidRDefault="00D53CE3" w:rsidP="00D53CE3">
      <w:pPr>
        <w:pStyle w:val="21"/>
        <w:jc w:val="both"/>
      </w:pPr>
    </w:p>
    <w:p w:rsidR="00D53CE3" w:rsidRDefault="00D53CE3" w:rsidP="00D53CE3">
      <w:pPr>
        <w:pStyle w:val="21"/>
        <w:numPr>
          <w:ilvl w:val="0"/>
          <w:numId w:val="5"/>
        </w:numPr>
        <w:jc w:val="both"/>
      </w:pPr>
      <w:r>
        <w:t>здійснення контролю за призначенням усіх видів державної соціальної допомоги малозабезпеченим верствам населення, призначенням субсидій на оплату житлово-комунальних послуг населення,  наданням пільг, вирішенням питань,  пов’язаних з охороною материнства і дитинства, з питань опіки та піклування;</w:t>
      </w:r>
    </w:p>
    <w:p w:rsidR="00D53CE3" w:rsidRDefault="00D53CE3" w:rsidP="00D53CE3">
      <w:pPr>
        <w:pStyle w:val="21"/>
        <w:numPr>
          <w:ilvl w:val="0"/>
          <w:numId w:val="5"/>
        </w:numPr>
        <w:jc w:val="both"/>
      </w:pPr>
      <w:r>
        <w:t>сприяння організації роботи управління праці та соціального захисту населення;</w:t>
      </w:r>
    </w:p>
    <w:p w:rsidR="00D53CE3" w:rsidRDefault="00D53CE3" w:rsidP="00D53CE3">
      <w:pPr>
        <w:pStyle w:val="21"/>
        <w:numPr>
          <w:ilvl w:val="0"/>
          <w:numId w:val="5"/>
        </w:numPr>
        <w:jc w:val="both"/>
      </w:pPr>
      <w:r>
        <w:t>сприяння  організації роботи служби у справах дітей;</w:t>
      </w:r>
    </w:p>
    <w:p w:rsidR="00D53CE3" w:rsidRDefault="00D53CE3" w:rsidP="00D53CE3">
      <w:pPr>
        <w:pStyle w:val="21"/>
        <w:numPr>
          <w:ilvl w:val="0"/>
          <w:numId w:val="5"/>
        </w:numPr>
        <w:jc w:val="both"/>
      </w:pPr>
      <w:r>
        <w:t>здійснення контролю за роботою служби у справах дітей щодо профілактики дитячої бездоглядності та безпритульності;</w:t>
      </w:r>
    </w:p>
    <w:p w:rsidR="00D53CE3" w:rsidRDefault="00D53CE3" w:rsidP="00D53CE3">
      <w:pPr>
        <w:pStyle w:val="21"/>
        <w:numPr>
          <w:ilvl w:val="0"/>
          <w:numId w:val="5"/>
        </w:numPr>
        <w:jc w:val="both"/>
      </w:pPr>
      <w:r>
        <w:t>сприяння забезпеченню здобуття неповнолітніми повної загальної середньої освіти, організація пропаганди здорового способу життя;</w:t>
      </w:r>
    </w:p>
    <w:p w:rsidR="00D53CE3" w:rsidRDefault="00D53CE3" w:rsidP="00D53CE3">
      <w:pPr>
        <w:pStyle w:val="21"/>
        <w:numPr>
          <w:ilvl w:val="0"/>
          <w:numId w:val="5"/>
        </w:numPr>
        <w:jc w:val="both"/>
      </w:pPr>
      <w:r>
        <w:t>сприяння розвитку культури, туризму та спорту;</w:t>
      </w:r>
    </w:p>
    <w:p w:rsidR="00D53CE3" w:rsidRDefault="00D53CE3" w:rsidP="00D53CE3">
      <w:pPr>
        <w:pStyle w:val="21"/>
        <w:numPr>
          <w:ilvl w:val="0"/>
          <w:numId w:val="5"/>
        </w:numPr>
        <w:jc w:val="both"/>
      </w:pPr>
      <w:r>
        <w:t>ініціювання та узгодження пропозицій щодо проведення різноманітних свят і змагань в районі;</w:t>
      </w:r>
    </w:p>
    <w:p w:rsidR="00D53CE3" w:rsidRDefault="00D53CE3" w:rsidP="00D53CE3">
      <w:pPr>
        <w:pStyle w:val="21"/>
        <w:numPr>
          <w:ilvl w:val="0"/>
          <w:numId w:val="6"/>
        </w:numPr>
        <w:jc w:val="both"/>
      </w:pPr>
      <w:r>
        <w:t>попередній розгляд проектів рішень з питань, винесених на розгляд пленарних засідань сесій районної ради, підготовка висновків з цих питань;</w:t>
      </w:r>
    </w:p>
    <w:p w:rsidR="00D53CE3" w:rsidRDefault="00D53CE3" w:rsidP="00D53CE3">
      <w:pPr>
        <w:pStyle w:val="21"/>
        <w:numPr>
          <w:ilvl w:val="0"/>
          <w:numId w:val="6"/>
        </w:numPr>
        <w:jc w:val="both"/>
      </w:pPr>
      <w:r>
        <w:t>вивчення діяльності підзвітних і підконтрольних раді органів за дорученням ради або з власної ініціативи;</w:t>
      </w:r>
    </w:p>
    <w:p w:rsidR="00D53CE3" w:rsidRDefault="00D53CE3" w:rsidP="00D53CE3">
      <w:pPr>
        <w:pStyle w:val="21"/>
        <w:numPr>
          <w:ilvl w:val="0"/>
          <w:numId w:val="6"/>
        </w:numPr>
        <w:jc w:val="both"/>
      </w:pPr>
      <w:r>
        <w:lastRenderedPageBreak/>
        <w:t>взаємодія з постійними комісіями міської рад</w:t>
      </w:r>
      <w:r w:rsidR="006176AD">
        <w:t>и</w:t>
      </w:r>
      <w:r>
        <w:t>.</w:t>
      </w:r>
    </w:p>
    <w:p w:rsidR="00D53CE3" w:rsidRDefault="00D53CE3" w:rsidP="00D53CE3">
      <w:pPr>
        <w:pStyle w:val="21"/>
      </w:pPr>
    </w:p>
    <w:p w:rsidR="00D53CE3" w:rsidRDefault="00D53CE3" w:rsidP="00D53CE3">
      <w:pPr>
        <w:pStyle w:val="21"/>
        <w:rPr>
          <w:b/>
        </w:rPr>
      </w:pPr>
    </w:p>
    <w:p w:rsidR="00D53CE3" w:rsidRDefault="00D53CE3" w:rsidP="00D53CE3">
      <w:pPr>
        <w:pStyle w:val="21"/>
        <w:rPr>
          <w:b/>
        </w:rPr>
      </w:pPr>
    </w:p>
    <w:p w:rsidR="00D53CE3" w:rsidRDefault="00D53CE3" w:rsidP="00D53CE3">
      <w:pPr>
        <w:pStyle w:val="21"/>
        <w:rPr>
          <w:b/>
        </w:rPr>
      </w:pPr>
    </w:p>
    <w:p w:rsidR="00D53CE3" w:rsidRDefault="00D53CE3" w:rsidP="00D53CE3">
      <w:pPr>
        <w:pStyle w:val="21"/>
        <w:rPr>
          <w:b/>
        </w:rPr>
      </w:pPr>
      <w:r>
        <w:rPr>
          <w:b/>
        </w:rPr>
        <w:t xml:space="preserve">ІІ.4. Постійна комісія   </w:t>
      </w:r>
    </w:p>
    <w:p w:rsidR="00D53CE3" w:rsidRDefault="00D53CE3" w:rsidP="00D53CE3">
      <w:pPr>
        <w:jc w:val="center"/>
        <w:rPr>
          <w:b/>
          <w:lang w:val="uk-UA"/>
        </w:rPr>
      </w:pPr>
      <w:r>
        <w:rPr>
          <w:b/>
          <w:lang w:val="uk-UA"/>
        </w:rPr>
        <w:t>з питань  життєдіяльності району</w:t>
      </w:r>
    </w:p>
    <w:p w:rsidR="00D53CE3" w:rsidRDefault="00D53CE3" w:rsidP="00D53CE3">
      <w:pPr>
        <w:pStyle w:val="21"/>
        <w:ind w:left="705"/>
        <w:jc w:val="both"/>
        <w:rPr>
          <w:u w:val="single"/>
        </w:rPr>
      </w:pPr>
    </w:p>
    <w:p w:rsidR="00D53CE3" w:rsidRDefault="00D53CE3" w:rsidP="00D53CE3">
      <w:pPr>
        <w:pStyle w:val="21"/>
        <w:ind w:firstLine="705"/>
        <w:jc w:val="both"/>
      </w:pPr>
      <w:r>
        <w:t>Постійна комісія здійснює свою діяльність згідно з законами України “ Про місцеве самоврядування в Україні ”, “ Про статус депутатів місцевих рад ”, іншими законами України, Регламентом роботи Дніпровської районної у м. Херсоні ради УІІ скликання , Положенням про комісію та у межах своєї компетенції.</w:t>
      </w:r>
    </w:p>
    <w:p w:rsidR="00D53CE3" w:rsidRDefault="00D53CE3" w:rsidP="00D53CE3">
      <w:pPr>
        <w:pStyle w:val="21"/>
        <w:ind w:left="708"/>
        <w:jc w:val="both"/>
      </w:pPr>
      <w:r>
        <w:t xml:space="preserve">До компетенції постійної комісії належить : </w:t>
      </w:r>
    </w:p>
    <w:p w:rsidR="00D53CE3" w:rsidRDefault="00D53CE3" w:rsidP="00D53CE3">
      <w:pPr>
        <w:pStyle w:val="21"/>
        <w:numPr>
          <w:ilvl w:val="0"/>
          <w:numId w:val="7"/>
        </w:numPr>
        <w:jc w:val="both"/>
      </w:pPr>
      <w:r>
        <w:t xml:space="preserve">додержання вимог діючого законодавства у сфері індивідуального будівництва; </w:t>
      </w:r>
    </w:p>
    <w:p w:rsidR="00D53CE3" w:rsidRDefault="00D53CE3" w:rsidP="00D53CE3">
      <w:pPr>
        <w:pStyle w:val="21"/>
        <w:numPr>
          <w:ilvl w:val="0"/>
          <w:numId w:val="7"/>
        </w:numPr>
        <w:jc w:val="both"/>
      </w:pPr>
      <w:r>
        <w:t>попередній розгляд матеріалів щодо проведення заходів з підготовки житлово-комунального господарства, підприємств, організацій і установ району до роботи в осінньо-зимовий період;</w:t>
      </w:r>
    </w:p>
    <w:p w:rsidR="00D53CE3" w:rsidRDefault="00D53CE3" w:rsidP="00D53CE3">
      <w:pPr>
        <w:numPr>
          <w:ilvl w:val="0"/>
          <w:numId w:val="8"/>
        </w:numPr>
        <w:tabs>
          <w:tab w:val="num" w:pos="720"/>
        </w:tabs>
        <w:ind w:left="720"/>
        <w:jc w:val="both"/>
        <w:rPr>
          <w:lang w:val="uk-UA"/>
        </w:rPr>
      </w:pPr>
      <w:r>
        <w:rPr>
          <w:lang w:val="uk-UA"/>
        </w:rPr>
        <w:t>вивчення, аналіз діяльності товариств співвласників багатоквартирних будинків та підготовка пропозицій щодо подальшого створення товариств співвласників на території району;</w:t>
      </w:r>
    </w:p>
    <w:p w:rsidR="00D53CE3" w:rsidRDefault="00D53CE3" w:rsidP="00D53CE3">
      <w:pPr>
        <w:pStyle w:val="21"/>
        <w:numPr>
          <w:ilvl w:val="0"/>
          <w:numId w:val="7"/>
        </w:numPr>
        <w:jc w:val="both"/>
      </w:pPr>
      <w:r>
        <w:t>підготовка пропозицій згідно із Законом України "Про органи самоорганізації населення" щодо наділення частиною повноважень районної ради органи самоорганізації населення з одночасною передачею їм додаткових коштів;</w:t>
      </w:r>
    </w:p>
    <w:p w:rsidR="00D53CE3" w:rsidRDefault="00D53CE3" w:rsidP="00D53CE3">
      <w:pPr>
        <w:pStyle w:val="21"/>
        <w:numPr>
          <w:ilvl w:val="0"/>
          <w:numId w:val="7"/>
        </w:numPr>
        <w:jc w:val="both"/>
      </w:pPr>
      <w:r>
        <w:t>сприяння роботі органів самоорганізації населення  та товариств співвласників багатоквартирних будинків;</w:t>
      </w:r>
    </w:p>
    <w:p w:rsidR="00D53CE3" w:rsidRDefault="00D53CE3" w:rsidP="00D53CE3">
      <w:pPr>
        <w:numPr>
          <w:ilvl w:val="0"/>
          <w:numId w:val="7"/>
        </w:numPr>
        <w:jc w:val="both"/>
        <w:rPr>
          <w:lang w:val="uk-UA"/>
        </w:rPr>
      </w:pPr>
      <w:r>
        <w:rPr>
          <w:lang w:val="uk-UA"/>
        </w:rPr>
        <w:t>аналіз скарг мешканців району на роботу органів самоорганізації населення;</w:t>
      </w:r>
    </w:p>
    <w:p w:rsidR="00D53CE3" w:rsidRDefault="00D53CE3" w:rsidP="00D53CE3">
      <w:pPr>
        <w:pStyle w:val="21"/>
        <w:numPr>
          <w:ilvl w:val="0"/>
          <w:numId w:val="6"/>
        </w:numPr>
        <w:jc w:val="both"/>
      </w:pPr>
      <w:r>
        <w:t>попередній розгляд проектів рішень з питань, винесених на розгляд пленарних засідань сесії районної ради, готують висновки з цих питань;</w:t>
      </w:r>
    </w:p>
    <w:p w:rsidR="00D53CE3" w:rsidRDefault="00D53CE3" w:rsidP="00D53CE3">
      <w:pPr>
        <w:pStyle w:val="21"/>
        <w:numPr>
          <w:ilvl w:val="0"/>
          <w:numId w:val="6"/>
        </w:numPr>
        <w:jc w:val="both"/>
      </w:pPr>
      <w:r>
        <w:t>здійснення контролю за виконанням рішень ради, її виконавчого комітету;</w:t>
      </w:r>
    </w:p>
    <w:p w:rsidR="00D53CE3" w:rsidRDefault="00D53CE3" w:rsidP="00D53CE3">
      <w:pPr>
        <w:pStyle w:val="21"/>
        <w:numPr>
          <w:ilvl w:val="0"/>
          <w:numId w:val="6"/>
        </w:numPr>
        <w:jc w:val="both"/>
      </w:pPr>
      <w:r>
        <w:t>вивчення діяльності підзвітних і підконтрольних раді органів за дорученням ради або з власної ініціативи;</w:t>
      </w:r>
    </w:p>
    <w:p w:rsidR="00D53CE3" w:rsidRDefault="00D53CE3" w:rsidP="00D53CE3">
      <w:pPr>
        <w:pStyle w:val="21"/>
        <w:numPr>
          <w:ilvl w:val="0"/>
          <w:numId w:val="6"/>
        </w:numPr>
        <w:jc w:val="both"/>
      </w:pPr>
      <w:r>
        <w:t>взаємодія з постійними комісіями міської рад</w:t>
      </w:r>
      <w:r w:rsidR="004E11EC">
        <w:t>и</w:t>
      </w:r>
      <w:bookmarkStart w:id="0" w:name="_GoBack"/>
      <w:bookmarkEnd w:id="0"/>
      <w:r>
        <w:t>.</w:t>
      </w:r>
    </w:p>
    <w:p w:rsidR="00D53CE3" w:rsidRDefault="00D53CE3" w:rsidP="00D53CE3">
      <w:pPr>
        <w:pStyle w:val="21"/>
        <w:ind w:left="360"/>
        <w:jc w:val="both"/>
      </w:pPr>
    </w:p>
    <w:p w:rsidR="00D53CE3" w:rsidRPr="00D53CE3" w:rsidRDefault="00D53CE3" w:rsidP="00D53CE3">
      <w:pPr>
        <w:pStyle w:val="21"/>
        <w:jc w:val="both"/>
      </w:pPr>
      <w:r>
        <w:tab/>
        <w:t>Постійна комісія є підзвітною раді та відповідальною перед нею.</w:t>
      </w:r>
    </w:p>
    <w:p w:rsidR="00D53CE3" w:rsidRPr="00D53CE3" w:rsidRDefault="00D53CE3" w:rsidP="00D53CE3">
      <w:pPr>
        <w:pStyle w:val="21"/>
        <w:jc w:val="both"/>
      </w:pPr>
    </w:p>
    <w:p w:rsidR="00D53CE3" w:rsidRPr="00D53CE3" w:rsidRDefault="00D53CE3" w:rsidP="00D53CE3">
      <w:pPr>
        <w:pStyle w:val="21"/>
        <w:jc w:val="both"/>
      </w:pPr>
    </w:p>
    <w:p w:rsidR="00D53CE3" w:rsidRPr="00D53CE3" w:rsidRDefault="00D53CE3" w:rsidP="00D53CE3">
      <w:pPr>
        <w:pStyle w:val="21"/>
        <w:jc w:val="both"/>
      </w:pPr>
    </w:p>
    <w:p w:rsidR="00D53CE3" w:rsidRPr="00D53CE3" w:rsidRDefault="00D53CE3" w:rsidP="00D53CE3">
      <w:pPr>
        <w:pStyle w:val="21"/>
        <w:jc w:val="both"/>
      </w:pPr>
    </w:p>
    <w:p w:rsidR="00D53CE3" w:rsidRDefault="00D53CE3" w:rsidP="00D53CE3">
      <w:pPr>
        <w:pStyle w:val="21"/>
        <w:jc w:val="both"/>
      </w:pPr>
      <w:r>
        <w:t>Голова районної ради</w:t>
      </w:r>
      <w:r>
        <w:tab/>
      </w:r>
      <w:r>
        <w:tab/>
      </w:r>
      <w:r>
        <w:tab/>
      </w:r>
      <w:r>
        <w:tab/>
      </w:r>
      <w:r>
        <w:tab/>
      </w:r>
      <w:r>
        <w:tab/>
      </w:r>
      <w:r w:rsidR="00634B4E">
        <w:t>Анатолій ТОЛОКНОВ</w:t>
      </w:r>
    </w:p>
    <w:p w:rsidR="002E4728" w:rsidRDefault="002E4728" w:rsidP="00D53CE3">
      <w:pPr>
        <w:pStyle w:val="21"/>
        <w:jc w:val="both"/>
      </w:pPr>
    </w:p>
    <w:p w:rsidR="002E4728" w:rsidRDefault="002E4728" w:rsidP="00D53CE3">
      <w:pPr>
        <w:pStyle w:val="21"/>
        <w:jc w:val="both"/>
      </w:pPr>
    </w:p>
    <w:p w:rsidR="002E4728" w:rsidRDefault="002E4728" w:rsidP="00D53CE3">
      <w:pPr>
        <w:pStyle w:val="21"/>
        <w:jc w:val="both"/>
      </w:pPr>
    </w:p>
    <w:p w:rsidR="002E4728" w:rsidRDefault="002E4728" w:rsidP="00D53CE3">
      <w:pPr>
        <w:pStyle w:val="21"/>
        <w:jc w:val="both"/>
      </w:pPr>
    </w:p>
    <w:p w:rsidR="002E4728" w:rsidRDefault="002E4728" w:rsidP="00D53CE3">
      <w:pPr>
        <w:pStyle w:val="21"/>
        <w:jc w:val="both"/>
      </w:pPr>
    </w:p>
    <w:p w:rsidR="002E4728" w:rsidRDefault="002E4728" w:rsidP="00D53CE3">
      <w:pPr>
        <w:pStyle w:val="21"/>
        <w:jc w:val="both"/>
      </w:pPr>
    </w:p>
    <w:p w:rsidR="002E4728" w:rsidRDefault="002E4728" w:rsidP="00D53CE3">
      <w:pPr>
        <w:pStyle w:val="21"/>
        <w:jc w:val="both"/>
      </w:pPr>
    </w:p>
    <w:p w:rsidR="002E4728" w:rsidRDefault="002E4728" w:rsidP="00D53CE3">
      <w:pPr>
        <w:pStyle w:val="21"/>
        <w:jc w:val="both"/>
      </w:pPr>
    </w:p>
    <w:p w:rsidR="002E4728" w:rsidRDefault="002E4728" w:rsidP="00D53CE3">
      <w:pPr>
        <w:pStyle w:val="21"/>
        <w:jc w:val="both"/>
      </w:pPr>
    </w:p>
    <w:p w:rsidR="002E4728" w:rsidRDefault="002E4728" w:rsidP="00D53CE3">
      <w:pPr>
        <w:pStyle w:val="21"/>
        <w:jc w:val="both"/>
      </w:pPr>
    </w:p>
    <w:p w:rsidR="002E4728" w:rsidRDefault="002E4728" w:rsidP="00D53CE3">
      <w:pPr>
        <w:pStyle w:val="21"/>
        <w:jc w:val="both"/>
      </w:pPr>
    </w:p>
    <w:p w:rsidR="002E4728" w:rsidRDefault="002E4728" w:rsidP="00D53CE3">
      <w:pPr>
        <w:pStyle w:val="21"/>
        <w:jc w:val="both"/>
      </w:pPr>
    </w:p>
    <w:p w:rsidR="002E4728" w:rsidRDefault="002E4728" w:rsidP="00D53CE3">
      <w:pPr>
        <w:pStyle w:val="21"/>
        <w:jc w:val="both"/>
        <w:rPr>
          <w:sz w:val="28"/>
          <w:szCs w:val="28"/>
        </w:rPr>
      </w:pPr>
    </w:p>
    <w:p w:rsidR="00D53CE3" w:rsidRDefault="00D53CE3" w:rsidP="00D53CE3">
      <w:pPr>
        <w:tabs>
          <w:tab w:val="left" w:pos="2552"/>
        </w:tabs>
        <w:jc w:val="center"/>
        <w:rPr>
          <w:sz w:val="28"/>
          <w:szCs w:val="28"/>
          <w:lang w:val="uk-UA"/>
        </w:rPr>
      </w:pPr>
    </w:p>
    <w:p w:rsidR="00D53CE3" w:rsidRDefault="00D53CE3" w:rsidP="00D53CE3">
      <w:pPr>
        <w:tabs>
          <w:tab w:val="left" w:pos="2552"/>
        </w:tabs>
        <w:jc w:val="center"/>
        <w:rPr>
          <w:sz w:val="28"/>
          <w:szCs w:val="28"/>
          <w:lang w:val="uk-UA"/>
        </w:rPr>
      </w:pPr>
    </w:p>
    <w:p w:rsidR="00D53CE3" w:rsidRDefault="00D53CE3" w:rsidP="00D53CE3">
      <w:pPr>
        <w:tabs>
          <w:tab w:val="left" w:pos="2552"/>
        </w:tabs>
        <w:jc w:val="center"/>
        <w:rPr>
          <w:sz w:val="28"/>
          <w:szCs w:val="28"/>
          <w:lang w:val="uk-UA"/>
        </w:rPr>
      </w:pPr>
    </w:p>
    <w:p w:rsidR="000054F9" w:rsidRPr="00D53CE3" w:rsidRDefault="000054F9">
      <w:pPr>
        <w:rPr>
          <w:lang w:val="uk-UA"/>
        </w:rPr>
      </w:pPr>
    </w:p>
    <w:sectPr w:rsidR="000054F9" w:rsidRPr="00D53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98B"/>
    <w:multiLevelType w:val="singleLevel"/>
    <w:tmpl w:val="A20C3782"/>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1">
    <w:nsid w:val="073D5CCC"/>
    <w:multiLevelType w:val="hybridMultilevel"/>
    <w:tmpl w:val="F69EB0AC"/>
    <w:lvl w:ilvl="0" w:tplc="94DA054C">
      <w:start w:val="1"/>
      <w:numFmt w:val="bullet"/>
      <w:lvlText w:val=""/>
      <w:lvlJc w:val="left"/>
      <w:pPr>
        <w:tabs>
          <w:tab w:val="num" w:pos="1428"/>
        </w:tabs>
        <w:ind w:left="1428" w:hanging="360"/>
      </w:pPr>
      <w:rPr>
        <w:rFonts w:ascii="Symbol" w:hAnsi="Symbol" w:hint="default"/>
      </w:rPr>
    </w:lvl>
    <w:lvl w:ilvl="1" w:tplc="4EF0AF8A">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1494203"/>
    <w:multiLevelType w:val="hybridMultilevel"/>
    <w:tmpl w:val="4B1AABC8"/>
    <w:lvl w:ilvl="0" w:tplc="94DA054C">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F301EEF"/>
    <w:multiLevelType w:val="hybridMultilevel"/>
    <w:tmpl w:val="D27210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45377F5"/>
    <w:multiLevelType w:val="hybridMultilevel"/>
    <w:tmpl w:val="73A4EFA2"/>
    <w:lvl w:ilvl="0" w:tplc="94DA054C">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6B527F15"/>
    <w:multiLevelType w:val="hybridMultilevel"/>
    <w:tmpl w:val="2B48E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765D11BC"/>
    <w:multiLevelType w:val="hybridMultilevel"/>
    <w:tmpl w:val="0832E7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769577AE"/>
    <w:multiLevelType w:val="hybridMultilevel"/>
    <w:tmpl w:val="12EC37A6"/>
    <w:lvl w:ilvl="0" w:tplc="4DB0D362">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4"/>
  </w:num>
  <w:num w:numId="4">
    <w:abstractNumId w:val="2"/>
  </w:num>
  <w:num w:numId="5">
    <w:abstractNumId w:val="5"/>
  </w:num>
  <w:num w:numId="6">
    <w:abstractNumId w:val="3"/>
  </w:num>
  <w:num w:numId="7">
    <w:abstractNumId w:val="6"/>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CE3"/>
    <w:rsid w:val="000054F9"/>
    <w:rsid w:val="00184ECF"/>
    <w:rsid w:val="002E4728"/>
    <w:rsid w:val="002E79CE"/>
    <w:rsid w:val="004E11EC"/>
    <w:rsid w:val="005E7F0B"/>
    <w:rsid w:val="006176AD"/>
    <w:rsid w:val="00634B4E"/>
    <w:rsid w:val="00705F85"/>
    <w:rsid w:val="00D53CE3"/>
    <w:rsid w:val="00D908A3"/>
    <w:rsid w:val="00ED0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53CE3"/>
    <w:pPr>
      <w:keepNext/>
      <w:ind w:left="4245" w:hanging="4245"/>
      <w:jc w:val="center"/>
      <w:outlineLvl w:val="0"/>
    </w:pPr>
    <w:rPr>
      <w:u w:val="single"/>
      <w:lang w:val="uk-UA"/>
    </w:rPr>
  </w:style>
  <w:style w:type="paragraph" w:styleId="2">
    <w:name w:val="heading 2"/>
    <w:basedOn w:val="a"/>
    <w:next w:val="a"/>
    <w:link w:val="20"/>
    <w:semiHidden/>
    <w:unhideWhenUsed/>
    <w:qFormat/>
    <w:rsid w:val="00D53CE3"/>
    <w:pPr>
      <w:keepNext/>
      <w:tabs>
        <w:tab w:val="left" w:pos="2552"/>
      </w:tabs>
      <w:jc w:val="center"/>
      <w:outlineLvl w:val="1"/>
    </w:pPr>
    <w:rPr>
      <w:b/>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3CE3"/>
    <w:rPr>
      <w:rFonts w:ascii="Times New Roman" w:eastAsia="Times New Roman" w:hAnsi="Times New Roman" w:cs="Times New Roman"/>
      <w:sz w:val="24"/>
      <w:szCs w:val="24"/>
      <w:u w:val="single"/>
      <w:lang w:val="uk-UA" w:eastAsia="ru-RU"/>
    </w:rPr>
  </w:style>
  <w:style w:type="character" w:customStyle="1" w:styleId="20">
    <w:name w:val="Заголовок 2 Знак"/>
    <w:basedOn w:val="a0"/>
    <w:link w:val="2"/>
    <w:semiHidden/>
    <w:rsid w:val="00D53CE3"/>
    <w:rPr>
      <w:rFonts w:ascii="Times New Roman" w:eastAsia="Times New Roman" w:hAnsi="Times New Roman" w:cs="Times New Roman"/>
      <w:b/>
      <w:sz w:val="32"/>
      <w:szCs w:val="20"/>
      <w:lang w:val="uk-UA" w:eastAsia="ru-RU"/>
    </w:rPr>
  </w:style>
  <w:style w:type="paragraph" w:styleId="a3">
    <w:name w:val="Title"/>
    <w:basedOn w:val="a"/>
    <w:link w:val="a4"/>
    <w:qFormat/>
    <w:rsid w:val="00D53CE3"/>
    <w:pPr>
      <w:jc w:val="center"/>
    </w:pPr>
    <w:rPr>
      <w:b/>
      <w:sz w:val="28"/>
      <w:szCs w:val="20"/>
      <w:lang w:val="uk-UA"/>
    </w:rPr>
  </w:style>
  <w:style w:type="character" w:customStyle="1" w:styleId="a4">
    <w:name w:val="Название Знак"/>
    <w:basedOn w:val="a0"/>
    <w:link w:val="a3"/>
    <w:rsid w:val="00D53CE3"/>
    <w:rPr>
      <w:rFonts w:ascii="Times New Roman" w:eastAsia="Times New Roman" w:hAnsi="Times New Roman" w:cs="Times New Roman"/>
      <w:b/>
      <w:sz w:val="28"/>
      <w:szCs w:val="20"/>
      <w:lang w:val="uk-UA" w:eastAsia="ru-RU"/>
    </w:rPr>
  </w:style>
  <w:style w:type="paragraph" w:styleId="21">
    <w:name w:val="Body Text 2"/>
    <w:basedOn w:val="a"/>
    <w:link w:val="22"/>
    <w:semiHidden/>
    <w:unhideWhenUsed/>
    <w:rsid w:val="00D53CE3"/>
    <w:pPr>
      <w:jc w:val="center"/>
    </w:pPr>
    <w:rPr>
      <w:lang w:val="uk-UA"/>
    </w:rPr>
  </w:style>
  <w:style w:type="character" w:customStyle="1" w:styleId="22">
    <w:name w:val="Основной текст 2 Знак"/>
    <w:basedOn w:val="a0"/>
    <w:link w:val="21"/>
    <w:semiHidden/>
    <w:rsid w:val="00D53CE3"/>
    <w:rPr>
      <w:rFonts w:ascii="Times New Roman" w:eastAsia="Times New Roman" w:hAnsi="Times New Roman" w:cs="Times New Roman"/>
      <w:sz w:val="24"/>
      <w:szCs w:val="24"/>
      <w:lang w:val="uk-UA" w:eastAsia="ru-RU"/>
    </w:rPr>
  </w:style>
  <w:style w:type="paragraph" w:styleId="a5">
    <w:name w:val="Balloon Text"/>
    <w:basedOn w:val="a"/>
    <w:link w:val="a6"/>
    <w:uiPriority w:val="99"/>
    <w:semiHidden/>
    <w:unhideWhenUsed/>
    <w:rsid w:val="00D53CE3"/>
    <w:rPr>
      <w:rFonts w:ascii="Tahoma" w:hAnsi="Tahoma" w:cs="Tahoma"/>
      <w:sz w:val="16"/>
      <w:szCs w:val="16"/>
    </w:rPr>
  </w:style>
  <w:style w:type="character" w:customStyle="1" w:styleId="a6">
    <w:name w:val="Текст выноски Знак"/>
    <w:basedOn w:val="a0"/>
    <w:link w:val="a5"/>
    <w:uiPriority w:val="99"/>
    <w:semiHidden/>
    <w:rsid w:val="00D53CE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53CE3"/>
    <w:pPr>
      <w:keepNext/>
      <w:ind w:left="4245" w:hanging="4245"/>
      <w:jc w:val="center"/>
      <w:outlineLvl w:val="0"/>
    </w:pPr>
    <w:rPr>
      <w:u w:val="single"/>
      <w:lang w:val="uk-UA"/>
    </w:rPr>
  </w:style>
  <w:style w:type="paragraph" w:styleId="2">
    <w:name w:val="heading 2"/>
    <w:basedOn w:val="a"/>
    <w:next w:val="a"/>
    <w:link w:val="20"/>
    <w:semiHidden/>
    <w:unhideWhenUsed/>
    <w:qFormat/>
    <w:rsid w:val="00D53CE3"/>
    <w:pPr>
      <w:keepNext/>
      <w:tabs>
        <w:tab w:val="left" w:pos="2552"/>
      </w:tabs>
      <w:jc w:val="center"/>
      <w:outlineLvl w:val="1"/>
    </w:pPr>
    <w:rPr>
      <w:b/>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3CE3"/>
    <w:rPr>
      <w:rFonts w:ascii="Times New Roman" w:eastAsia="Times New Roman" w:hAnsi="Times New Roman" w:cs="Times New Roman"/>
      <w:sz w:val="24"/>
      <w:szCs w:val="24"/>
      <w:u w:val="single"/>
      <w:lang w:val="uk-UA" w:eastAsia="ru-RU"/>
    </w:rPr>
  </w:style>
  <w:style w:type="character" w:customStyle="1" w:styleId="20">
    <w:name w:val="Заголовок 2 Знак"/>
    <w:basedOn w:val="a0"/>
    <w:link w:val="2"/>
    <w:semiHidden/>
    <w:rsid w:val="00D53CE3"/>
    <w:rPr>
      <w:rFonts w:ascii="Times New Roman" w:eastAsia="Times New Roman" w:hAnsi="Times New Roman" w:cs="Times New Roman"/>
      <w:b/>
      <w:sz w:val="32"/>
      <w:szCs w:val="20"/>
      <w:lang w:val="uk-UA" w:eastAsia="ru-RU"/>
    </w:rPr>
  </w:style>
  <w:style w:type="paragraph" w:styleId="a3">
    <w:name w:val="Title"/>
    <w:basedOn w:val="a"/>
    <w:link w:val="a4"/>
    <w:qFormat/>
    <w:rsid w:val="00D53CE3"/>
    <w:pPr>
      <w:jc w:val="center"/>
    </w:pPr>
    <w:rPr>
      <w:b/>
      <w:sz w:val="28"/>
      <w:szCs w:val="20"/>
      <w:lang w:val="uk-UA"/>
    </w:rPr>
  </w:style>
  <w:style w:type="character" w:customStyle="1" w:styleId="a4">
    <w:name w:val="Название Знак"/>
    <w:basedOn w:val="a0"/>
    <w:link w:val="a3"/>
    <w:rsid w:val="00D53CE3"/>
    <w:rPr>
      <w:rFonts w:ascii="Times New Roman" w:eastAsia="Times New Roman" w:hAnsi="Times New Roman" w:cs="Times New Roman"/>
      <w:b/>
      <w:sz w:val="28"/>
      <w:szCs w:val="20"/>
      <w:lang w:val="uk-UA" w:eastAsia="ru-RU"/>
    </w:rPr>
  </w:style>
  <w:style w:type="paragraph" w:styleId="21">
    <w:name w:val="Body Text 2"/>
    <w:basedOn w:val="a"/>
    <w:link w:val="22"/>
    <w:semiHidden/>
    <w:unhideWhenUsed/>
    <w:rsid w:val="00D53CE3"/>
    <w:pPr>
      <w:jc w:val="center"/>
    </w:pPr>
    <w:rPr>
      <w:lang w:val="uk-UA"/>
    </w:rPr>
  </w:style>
  <w:style w:type="character" w:customStyle="1" w:styleId="22">
    <w:name w:val="Основной текст 2 Знак"/>
    <w:basedOn w:val="a0"/>
    <w:link w:val="21"/>
    <w:semiHidden/>
    <w:rsid w:val="00D53CE3"/>
    <w:rPr>
      <w:rFonts w:ascii="Times New Roman" w:eastAsia="Times New Roman" w:hAnsi="Times New Roman" w:cs="Times New Roman"/>
      <w:sz w:val="24"/>
      <w:szCs w:val="24"/>
      <w:lang w:val="uk-UA" w:eastAsia="ru-RU"/>
    </w:rPr>
  </w:style>
  <w:style w:type="paragraph" w:styleId="a5">
    <w:name w:val="Balloon Text"/>
    <w:basedOn w:val="a"/>
    <w:link w:val="a6"/>
    <w:uiPriority w:val="99"/>
    <w:semiHidden/>
    <w:unhideWhenUsed/>
    <w:rsid w:val="00D53CE3"/>
    <w:rPr>
      <w:rFonts w:ascii="Tahoma" w:hAnsi="Tahoma" w:cs="Tahoma"/>
      <w:sz w:val="16"/>
      <w:szCs w:val="16"/>
    </w:rPr>
  </w:style>
  <w:style w:type="character" w:customStyle="1" w:styleId="a6">
    <w:name w:val="Текст выноски Знак"/>
    <w:basedOn w:val="a0"/>
    <w:link w:val="a5"/>
    <w:uiPriority w:val="99"/>
    <w:semiHidden/>
    <w:rsid w:val="00D53CE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09813">
      <w:bodyDiv w:val="1"/>
      <w:marLeft w:val="0"/>
      <w:marRight w:val="0"/>
      <w:marTop w:val="0"/>
      <w:marBottom w:val="0"/>
      <w:divBdr>
        <w:top w:val="none" w:sz="0" w:space="0" w:color="auto"/>
        <w:left w:val="none" w:sz="0" w:space="0" w:color="auto"/>
        <w:bottom w:val="none" w:sz="0" w:space="0" w:color="auto"/>
        <w:right w:val="none" w:sz="0" w:space="0" w:color="auto"/>
      </w:divBdr>
    </w:div>
    <w:div w:id="19756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2697</Words>
  <Characters>15377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6</cp:revision>
  <cp:lastPrinted>2020-12-22T07:56:00Z</cp:lastPrinted>
  <dcterms:created xsi:type="dcterms:W3CDTF">2020-12-16T06:57:00Z</dcterms:created>
  <dcterms:modified xsi:type="dcterms:W3CDTF">2020-12-22T11:14:00Z</dcterms:modified>
</cp:coreProperties>
</file>